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A" w:rsidRPr="00CB2114" w:rsidRDefault="00AF5B0A" w:rsidP="00AF5B0A">
      <w:pPr>
        <w:rPr>
          <w:b/>
          <w:color w:val="00AC4E"/>
          <w:sz w:val="56"/>
          <w:szCs w:val="56"/>
        </w:rPr>
      </w:pPr>
      <w:r w:rsidRPr="00CB2114">
        <w:rPr>
          <w:b/>
          <w:color w:val="00AC4E"/>
          <w:sz w:val="56"/>
          <w:szCs w:val="56"/>
        </w:rPr>
        <w:t>Г</w:t>
      </w:r>
      <w:r w:rsidR="00F526A4">
        <w:rPr>
          <w:b/>
          <w:color w:val="00AC4E"/>
          <w:sz w:val="56"/>
          <w:szCs w:val="56"/>
        </w:rPr>
        <w:t>ИДРОПОСЕВ ГАЗОНА</w:t>
      </w:r>
    </w:p>
    <w:p w:rsidR="00AF5B0A" w:rsidRPr="00AF5B0A" w:rsidRDefault="00AF5B0A" w:rsidP="00AF5B0A">
      <w:proofErr w:type="spellStart"/>
      <w:r w:rsidRPr="00AF5B0A">
        <w:rPr>
          <w:b/>
          <w:bCs/>
          <w:color w:val="00AC4E"/>
        </w:rPr>
        <w:t>Гидропосев</w:t>
      </w:r>
      <w:proofErr w:type="spellEnd"/>
      <w:r w:rsidRPr="00AF5B0A">
        <w:rPr>
          <w:color w:val="00B050"/>
        </w:rPr>
        <w:t xml:space="preserve"> </w:t>
      </w:r>
      <w:r w:rsidRPr="00AF5B0A">
        <w:t xml:space="preserve">— это наиболее оптимальный по скорости и объёму работ способ </w:t>
      </w:r>
      <w:hyperlink r:id="rId6" w:history="1">
        <w:r w:rsidRPr="00AF5B0A">
          <w:rPr>
            <w:rStyle w:val="a3"/>
            <w:color w:val="auto"/>
          </w:rPr>
          <w:t>озеленения</w:t>
        </w:r>
      </w:hyperlink>
      <w:r w:rsidRPr="00AF5B0A">
        <w:t xml:space="preserve"> территорий. Именно данная технология обеспечивает 99% приживаемости семян.</w:t>
      </w:r>
    </w:p>
    <w:p w:rsidR="00AF5B0A" w:rsidRPr="00AF5B0A" w:rsidRDefault="00AF5B0A" w:rsidP="00AF5B0A">
      <w:pPr>
        <w:rPr>
          <w:color w:val="00AC4E"/>
        </w:rPr>
      </w:pPr>
      <w:r w:rsidRPr="00AF5B0A">
        <w:rPr>
          <w:b/>
          <w:bCs/>
          <w:noProof/>
          <w:lang w:eastAsia="ru-RU"/>
        </w:rPr>
        <w:drawing>
          <wp:inline distT="0" distB="0" distL="0" distR="0">
            <wp:extent cx="1333500" cy="1003300"/>
            <wp:effectExtent l="0" t="0" r="0" b="6350"/>
            <wp:docPr id="7" name="Рисунок 7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A">
        <w:rPr>
          <w:b/>
          <w:bCs/>
          <w:noProof/>
          <w:lang w:eastAsia="ru-RU"/>
        </w:rPr>
        <w:drawing>
          <wp:inline distT="0" distB="0" distL="0" distR="0">
            <wp:extent cx="1333500" cy="1003300"/>
            <wp:effectExtent l="0" t="0" r="0" b="6350"/>
            <wp:docPr id="6" name="Рисунок 6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A">
        <w:rPr>
          <w:b/>
          <w:bCs/>
          <w:noProof/>
          <w:lang w:eastAsia="ru-RU"/>
        </w:rPr>
        <w:drawing>
          <wp:inline distT="0" distB="0" distL="0" distR="0">
            <wp:extent cx="1333500" cy="1003300"/>
            <wp:effectExtent l="0" t="0" r="0" b="6350"/>
            <wp:docPr id="5" name="Рисунок 5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0A" w:rsidRPr="00AF5B0A" w:rsidRDefault="00AF5B0A" w:rsidP="00AF5B0A">
      <w:r w:rsidRPr="00AF5B0A">
        <w:rPr>
          <w:b/>
          <w:bCs/>
          <w:color w:val="00AC4E"/>
        </w:rPr>
        <w:t>Среди областей применения</w:t>
      </w:r>
      <w:r w:rsidRPr="00AF5B0A">
        <w:rPr>
          <w:color w:val="00AC4E"/>
        </w:rPr>
        <w:t xml:space="preserve"> </w:t>
      </w:r>
      <w:r w:rsidRPr="00AF5B0A">
        <w:t xml:space="preserve">технологии </w:t>
      </w:r>
      <w:proofErr w:type="spellStart"/>
      <w:r w:rsidRPr="00AF5B0A">
        <w:t>гидропосева</w:t>
      </w:r>
      <w:proofErr w:type="spellEnd"/>
      <w:r w:rsidRPr="00AF5B0A">
        <w:t xml:space="preserve"> можно отметить: </w:t>
      </w:r>
      <w:r w:rsidRPr="00AF5B0A">
        <w:br/>
        <w:t xml:space="preserve">• качественный </w:t>
      </w:r>
      <w:hyperlink r:id="rId13" w:history="1">
        <w:r w:rsidRPr="00AF5B0A">
          <w:rPr>
            <w:rStyle w:val="a3"/>
            <w:color w:val="auto"/>
          </w:rPr>
          <w:t>посев газонной травы</w:t>
        </w:r>
      </w:hyperlink>
      <w:r w:rsidRPr="00AF5B0A">
        <w:t xml:space="preserve"> в короткий срок в труднодоступных местах и на больших площадях (газон для гольфа, спортивные поля, стадионы, парки, обочины дорог и др.);</w:t>
      </w:r>
      <w:r w:rsidRPr="00AF5B0A">
        <w:br/>
        <w:t xml:space="preserve">• борьба с эрозийными процессами в почве; </w:t>
      </w:r>
      <w:r w:rsidRPr="00AF5B0A">
        <w:br/>
        <w:t xml:space="preserve">• закрепление склонов и косогоров; </w:t>
      </w:r>
      <w:r w:rsidRPr="00AF5B0A">
        <w:br/>
        <w:t xml:space="preserve">• благоустройство автотрасс; </w:t>
      </w:r>
      <w:r w:rsidRPr="00AF5B0A">
        <w:br/>
        <w:t xml:space="preserve">• восстановление нарушенных земель; </w:t>
      </w:r>
      <w:r w:rsidRPr="00AF5B0A">
        <w:br/>
        <w:t xml:space="preserve">• борьба с сорняками с помощью посева культуры травы, вредно воздействующей на рост сорных культур; </w:t>
      </w:r>
      <w:r w:rsidRPr="00AF5B0A">
        <w:br/>
        <w:t>• озеленение территорий природоохранных объектов.</w:t>
      </w:r>
    </w:p>
    <w:p w:rsidR="00AF5B0A" w:rsidRPr="00AF5B0A" w:rsidRDefault="00AF5B0A" w:rsidP="00AF5B0A">
      <w:pPr>
        <w:rPr>
          <w:color w:val="00AC4E"/>
        </w:rPr>
      </w:pPr>
      <w:r w:rsidRPr="00AF5B0A">
        <w:rPr>
          <w:b/>
          <w:bCs/>
          <w:noProof/>
          <w:lang w:eastAsia="ru-RU"/>
        </w:rPr>
        <w:drawing>
          <wp:inline distT="0" distB="0" distL="0" distR="0">
            <wp:extent cx="1333500" cy="1003300"/>
            <wp:effectExtent l="0" t="0" r="0" b="6350"/>
            <wp:docPr id="4" name="Рисунок 4" descr="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A">
        <w:rPr>
          <w:b/>
          <w:bCs/>
          <w:noProof/>
          <w:lang w:eastAsia="ru-RU"/>
        </w:rPr>
        <w:drawing>
          <wp:inline distT="0" distB="0" distL="0" distR="0">
            <wp:extent cx="1003300" cy="1003300"/>
            <wp:effectExtent l="0" t="0" r="6350" b="6350"/>
            <wp:docPr id="3" name="Рисунок 3" descr="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0A" w:rsidRPr="00AF5B0A" w:rsidRDefault="00AF5B0A" w:rsidP="00AF5B0A">
      <w:r w:rsidRPr="00AF5B0A">
        <w:rPr>
          <w:b/>
          <w:bCs/>
          <w:color w:val="00AC4E"/>
        </w:rPr>
        <w:t xml:space="preserve">Установка для </w:t>
      </w:r>
      <w:proofErr w:type="spellStart"/>
      <w:r w:rsidRPr="00AF5B0A">
        <w:rPr>
          <w:b/>
          <w:bCs/>
          <w:color w:val="00AC4E"/>
        </w:rPr>
        <w:t>гидропосева</w:t>
      </w:r>
      <w:proofErr w:type="spellEnd"/>
      <w:r w:rsidRPr="00AF5B0A">
        <w:rPr>
          <w:color w:val="00AC4E"/>
        </w:rPr>
        <w:t xml:space="preserve"> </w:t>
      </w:r>
      <w:r w:rsidRPr="00AF5B0A">
        <w:t>это емкость, которая в зависимости от её объема может быть либо установлена на грузовой автомобиль, либо оснащена собственным шасси. К установке монтируется автономный двигатель и несколько насосов определённой структуры для перемешивания смеси, состоящей из воды, семян, склеивающих удобрений, гидрогеля и мульчи, и последующего её распыления на поверхность земли.</w:t>
      </w:r>
    </w:p>
    <w:p w:rsidR="00AF5B0A" w:rsidRPr="00AF5B0A" w:rsidRDefault="00AF5B0A" w:rsidP="00AF5B0A">
      <w:r w:rsidRPr="00AF5B0A">
        <w:rPr>
          <w:b/>
          <w:bCs/>
          <w:noProof/>
          <w:lang w:eastAsia="ru-RU"/>
        </w:rPr>
        <w:drawing>
          <wp:inline distT="0" distB="0" distL="0" distR="0">
            <wp:extent cx="1492250" cy="1003300"/>
            <wp:effectExtent l="0" t="0" r="0" b="6350"/>
            <wp:docPr id="2" name="Рисунок 2" descr="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A">
        <w:rPr>
          <w:b/>
          <w:bCs/>
          <w:noProof/>
          <w:lang w:eastAsia="ru-RU"/>
        </w:rPr>
        <w:drawing>
          <wp:inline distT="0" distB="0" distL="0" distR="0">
            <wp:extent cx="1181100" cy="1003300"/>
            <wp:effectExtent l="0" t="0" r="0" b="6350"/>
            <wp:docPr id="1" name="Рисунок 1" descr="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0A" w:rsidRPr="00AF5B0A" w:rsidRDefault="00AF5B0A" w:rsidP="00AF5B0A">
      <w:r w:rsidRPr="00AF5B0A">
        <w:rPr>
          <w:b/>
          <w:bCs/>
          <w:color w:val="00AC4E"/>
        </w:rPr>
        <w:t>Клеящее вещество</w:t>
      </w:r>
      <w:r w:rsidRPr="00AF5B0A">
        <w:rPr>
          <w:color w:val="00AC4E"/>
        </w:rPr>
        <w:t xml:space="preserve"> </w:t>
      </w:r>
      <w:r w:rsidRPr="00AF5B0A">
        <w:t>— состав определённого типа, который предназначен для создания единой смеси из мульчи, гидрогеля, семян и удобрений.</w:t>
      </w:r>
    </w:p>
    <w:p w:rsidR="00AF5B0A" w:rsidRPr="00AF5B0A" w:rsidRDefault="00AF5B0A" w:rsidP="00AF5B0A">
      <w:r w:rsidRPr="00AF5B0A">
        <w:rPr>
          <w:b/>
          <w:bCs/>
          <w:color w:val="00AC4E"/>
        </w:rPr>
        <w:t>Удобрения</w:t>
      </w:r>
      <w:r w:rsidRPr="00AF5B0A">
        <w:rPr>
          <w:b/>
          <w:bCs/>
        </w:rPr>
        <w:t xml:space="preserve"> </w:t>
      </w:r>
      <w:r w:rsidRPr="00AF5B0A">
        <w:t xml:space="preserve">— органическая смесь, предназначенная для подпитки и стимулирования развития корней рассады </w:t>
      </w:r>
      <w:proofErr w:type="gramStart"/>
      <w:r w:rsidRPr="00AF5B0A">
        <w:t>в первые</w:t>
      </w:r>
      <w:proofErr w:type="gramEnd"/>
      <w:r w:rsidRPr="00AF5B0A">
        <w:t xml:space="preserve"> 4-6 недель, применение которой ведёт к улучшению </w:t>
      </w:r>
      <w:proofErr w:type="spellStart"/>
      <w:r w:rsidRPr="00AF5B0A">
        <w:t>Ph</w:t>
      </w:r>
      <w:proofErr w:type="spellEnd"/>
      <w:r w:rsidRPr="00AF5B0A">
        <w:t>-показателя почвы.</w:t>
      </w:r>
    </w:p>
    <w:p w:rsidR="00AF5B0A" w:rsidRPr="00AF5B0A" w:rsidRDefault="00AF5B0A" w:rsidP="00AF5B0A">
      <w:r w:rsidRPr="00AF5B0A">
        <w:rPr>
          <w:b/>
          <w:bCs/>
          <w:color w:val="00AC4E"/>
        </w:rPr>
        <w:lastRenderedPageBreak/>
        <w:t xml:space="preserve">Мульча </w:t>
      </w:r>
      <w:r w:rsidRPr="00AF5B0A">
        <w:t>— защитный слой, состоящий из целлюлозных, древесных волокон или щепы. Она способствует аккумулированию росы по утрам, препятствует излишнему испарению влаги в течение всего дня и выветриванию, негативно влияет на рост сорняков, а также благоприятно воздействует на семена во время их роста.</w:t>
      </w:r>
    </w:p>
    <w:p w:rsidR="00AF5B0A" w:rsidRPr="00AF5B0A" w:rsidRDefault="00AF5B0A" w:rsidP="00AF5B0A">
      <w:r w:rsidRPr="00AF5B0A">
        <w:rPr>
          <w:b/>
          <w:bCs/>
          <w:color w:val="00AC4E"/>
        </w:rPr>
        <w:t>Краситель</w:t>
      </w:r>
      <w:r w:rsidRPr="00AF5B0A">
        <w:rPr>
          <w:b/>
          <w:bCs/>
        </w:rPr>
        <w:t xml:space="preserve"> </w:t>
      </w:r>
      <w:r w:rsidRPr="00AF5B0A">
        <w:t xml:space="preserve">— экологически чистый материал зеленого цвета, предназначенный для создания благоустроенного вида и визуализации засеянных участков, а также для контроля пропусков при </w:t>
      </w:r>
      <w:proofErr w:type="spellStart"/>
      <w:r w:rsidRPr="00AF5B0A">
        <w:t>гидропосеве</w:t>
      </w:r>
      <w:proofErr w:type="spellEnd"/>
      <w:r w:rsidRPr="00AF5B0A">
        <w:t>.</w:t>
      </w:r>
    </w:p>
    <w:p w:rsidR="00AF5B0A" w:rsidRPr="00AF5B0A" w:rsidRDefault="00AF5B0A" w:rsidP="00AF5B0A">
      <w:r w:rsidRPr="00AF5B0A">
        <w:rPr>
          <w:b/>
          <w:bCs/>
          <w:color w:val="00AC4E"/>
        </w:rPr>
        <w:t xml:space="preserve">Гидрогель </w:t>
      </w:r>
      <w:r w:rsidRPr="00AF5B0A">
        <w:t>— специальный полимер, который удерживает, накапливает и постепенно отдаёт питательные вещества и воду. Благодаря этим свойствам исчезает необходимость в постоянном поливе, при этом газон долго остается свежим и красивым.</w:t>
      </w:r>
    </w:p>
    <w:p w:rsidR="00AF5B0A" w:rsidRPr="00AF5B0A" w:rsidRDefault="00AF5B0A" w:rsidP="00AF5B0A">
      <w:r w:rsidRPr="00AF5B0A">
        <w:rPr>
          <w:b/>
          <w:bCs/>
          <w:color w:val="00AC4E"/>
        </w:rPr>
        <w:t>Семена газонных трав</w:t>
      </w:r>
      <w:r w:rsidRPr="00AF5B0A">
        <w:rPr>
          <w:color w:val="00AC4E"/>
        </w:rPr>
        <w:t xml:space="preserve"> </w:t>
      </w:r>
      <w:r w:rsidRPr="00AF5B0A">
        <w:t>представляют собой состав, оптимально подходящий под конкретный газон.</w:t>
      </w:r>
    </w:p>
    <w:p w:rsidR="00AF5B0A" w:rsidRPr="00AF5B0A" w:rsidRDefault="00AF5B0A" w:rsidP="00AF5B0A">
      <w:pPr>
        <w:rPr>
          <w:color w:val="00AC4E"/>
        </w:rPr>
      </w:pPr>
      <w:r w:rsidRPr="00AF5B0A">
        <w:rPr>
          <w:b/>
          <w:bCs/>
          <w:color w:val="00AC4E"/>
        </w:rPr>
        <w:t>Вода</w:t>
      </w:r>
    </w:p>
    <w:p w:rsidR="00AF5B0A" w:rsidRPr="00AF5B0A" w:rsidRDefault="00AF5B0A" w:rsidP="00AF5B0A">
      <w:r w:rsidRPr="00AF5B0A">
        <w:t xml:space="preserve">Распыление подготовленной смеси осуществляется на обрабатываемый участок под давлением 6 атмосфер. Склеивающие добавки обеспечивают </w:t>
      </w:r>
      <w:proofErr w:type="gramStart"/>
      <w:r w:rsidRPr="00AF5B0A">
        <w:t>надёжную</w:t>
      </w:r>
      <w:proofErr w:type="gramEnd"/>
      <w:r w:rsidRPr="00AF5B0A">
        <w:t xml:space="preserve"> </w:t>
      </w:r>
      <w:proofErr w:type="spellStart"/>
      <w:r w:rsidRPr="00AF5B0A">
        <w:t>удерживаемость</w:t>
      </w:r>
      <w:proofErr w:type="spellEnd"/>
      <w:r w:rsidRPr="00AF5B0A">
        <w:t xml:space="preserve"> семян на склонах различной крутизны.</w:t>
      </w:r>
    </w:p>
    <w:p w:rsidR="00AF5B0A" w:rsidRPr="00AF5B0A" w:rsidRDefault="00AF5B0A" w:rsidP="00AF5B0A">
      <w:r w:rsidRPr="00AF5B0A">
        <w:rPr>
          <w:b/>
          <w:bCs/>
          <w:color w:val="00AC4E"/>
        </w:rPr>
        <w:t>Подготовка почвы</w:t>
      </w:r>
      <w:r w:rsidRPr="00AF5B0A">
        <w:rPr>
          <w:color w:val="00AC4E"/>
        </w:rPr>
        <w:t xml:space="preserve"> </w:t>
      </w:r>
      <w:r w:rsidRPr="00AF5B0A">
        <w:t xml:space="preserve">перед проведением </w:t>
      </w:r>
      <w:proofErr w:type="spellStart"/>
      <w:r w:rsidRPr="00AF5B0A">
        <w:t>гидропосева</w:t>
      </w:r>
      <w:proofErr w:type="spellEnd"/>
      <w:r w:rsidRPr="00AF5B0A">
        <w:t xml:space="preserve"> включает:</w:t>
      </w:r>
    </w:p>
    <w:p w:rsidR="00AF5B0A" w:rsidRPr="00AF5B0A" w:rsidRDefault="00AF5B0A" w:rsidP="00AF5B0A">
      <w:pPr>
        <w:numPr>
          <w:ilvl w:val="0"/>
          <w:numId w:val="1"/>
        </w:numPr>
      </w:pPr>
      <w:r w:rsidRPr="00AF5B0A">
        <w:t>очистку обрабатываемой территории от крупного мусора;</w:t>
      </w:r>
    </w:p>
    <w:p w:rsidR="00AF5B0A" w:rsidRPr="00AF5B0A" w:rsidRDefault="00AF5B0A" w:rsidP="00AF5B0A">
      <w:pPr>
        <w:numPr>
          <w:ilvl w:val="0"/>
          <w:numId w:val="1"/>
        </w:numPr>
      </w:pPr>
      <w:r w:rsidRPr="00AF5B0A">
        <w:t>планировку участка;</w:t>
      </w:r>
    </w:p>
    <w:p w:rsidR="00AF5B0A" w:rsidRPr="00AF5B0A" w:rsidRDefault="00AF5B0A" w:rsidP="00AF5B0A">
      <w:pPr>
        <w:numPr>
          <w:ilvl w:val="0"/>
          <w:numId w:val="1"/>
        </w:numPr>
      </w:pPr>
      <w:r w:rsidRPr="00AF5B0A">
        <w:t>внесение дополнительного слоя грунта, если на то есть необходимость.</w:t>
      </w:r>
    </w:p>
    <w:p w:rsidR="00AF5B0A" w:rsidRPr="00AF5B0A" w:rsidRDefault="00AF5B0A" w:rsidP="00AF5B0A">
      <w:r w:rsidRPr="00AF5B0A">
        <w:t>Защитить почву от эрозии ещё до прорастания семян возможно, покрыв территорию данной смесью. Семена, находящиеся в питательной среде, отлично взойдут уже через 7-10 дней.</w:t>
      </w:r>
    </w:p>
    <w:p w:rsidR="00AF5B0A" w:rsidRPr="00CB2114" w:rsidRDefault="00AF5B0A" w:rsidP="00AF5B0A">
      <w:pPr>
        <w:rPr>
          <w:color w:val="00AC4E"/>
          <w:sz w:val="24"/>
          <w:szCs w:val="24"/>
        </w:rPr>
      </w:pPr>
      <w:r w:rsidRPr="00CB2114">
        <w:rPr>
          <w:b/>
          <w:color w:val="00AC4E"/>
          <w:sz w:val="24"/>
          <w:szCs w:val="24"/>
        </w:rPr>
        <w:t>С помощью данного метода получить</w:t>
      </w:r>
      <w:r w:rsidRPr="00CB2114">
        <w:rPr>
          <w:color w:val="00AC4E"/>
          <w:sz w:val="24"/>
          <w:szCs w:val="24"/>
        </w:rPr>
        <w:t xml:space="preserve"> </w:t>
      </w:r>
      <w:r w:rsidRPr="00CB2114">
        <w:rPr>
          <w:b/>
          <w:bCs/>
          <w:color w:val="00AC4E"/>
          <w:sz w:val="24"/>
          <w:szCs w:val="24"/>
        </w:rPr>
        <w:t>готовый газон можно всего за 28 дней!</w:t>
      </w:r>
      <w:r w:rsidR="007A3AEA">
        <w:rPr>
          <w:b/>
          <w:bCs/>
          <w:color w:val="00AC4E"/>
          <w:sz w:val="24"/>
          <w:szCs w:val="24"/>
        </w:rPr>
        <w:t xml:space="preserve">                                        </w:t>
      </w:r>
    </w:p>
    <w:p w:rsidR="006375DF" w:rsidRPr="007A3AEA" w:rsidRDefault="007A3AEA">
      <w:pPr>
        <w:rPr>
          <w:b/>
          <w:color w:val="000000" w:themeColor="text1"/>
          <w:sz w:val="24"/>
          <w:szCs w:val="24"/>
        </w:rPr>
      </w:pPr>
      <w:r w:rsidRPr="007A3AEA">
        <w:rPr>
          <w:b/>
          <w:color w:val="000000" w:themeColor="text1"/>
          <w:sz w:val="24"/>
          <w:szCs w:val="24"/>
        </w:rPr>
        <w:t>ООО ЛАП «САДЫ СИБИРИ» т.</w:t>
      </w:r>
      <w:r w:rsidRPr="007A3AEA">
        <w:rPr>
          <w:rFonts w:ascii="Arial" w:hAnsi="Arial" w:cs="Arial"/>
          <w:b/>
          <w:color w:val="000000" w:themeColor="text1"/>
          <w:sz w:val="24"/>
          <w:szCs w:val="24"/>
        </w:rPr>
        <w:t>(383) 282-38-44</w:t>
      </w:r>
      <w:r w:rsidRPr="007A3AE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7A3AEA">
        <w:rPr>
          <w:b/>
          <w:color w:val="000000" w:themeColor="text1"/>
          <w:sz w:val="24"/>
          <w:szCs w:val="24"/>
        </w:rPr>
        <w:t xml:space="preserve"> т.+7913-903-0361,  т.+7913-945-9232</w:t>
      </w:r>
      <w:bookmarkStart w:id="0" w:name="_GoBack"/>
      <w:bookmarkEnd w:id="0"/>
    </w:p>
    <w:sectPr w:rsidR="006375DF" w:rsidRPr="007A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559"/>
    <w:multiLevelType w:val="multilevel"/>
    <w:tmpl w:val="A15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0A"/>
    <w:rsid w:val="006375DF"/>
    <w:rsid w:val="007A3AEA"/>
    <w:rsid w:val="00AF5B0A"/>
    <w:rsid w:val="00CB2114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ngazon.com/" TargetMode="External"/><Relationship Id="rId18" Type="http://schemas.openxmlformats.org/officeDocument/2006/relationships/hyperlink" Target="http://www.dongazon.com/imgs/wysiwyg/1/q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www.dongazon.com/imgs/wysiwyg/1/w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dongazon.com/imgs/wysiwyg/1/r.jpg" TargetMode="External"/><Relationship Id="rId20" Type="http://schemas.openxmlformats.org/officeDocument/2006/relationships/hyperlink" Target="http://www.dongazon.com/imgs/wysiwyg/1/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gazon.com/landscape-design/" TargetMode="External"/><Relationship Id="rId11" Type="http://schemas.openxmlformats.org/officeDocument/2006/relationships/hyperlink" Target="http://www.dongazon.com/imgs/wysiwyg/1/g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dongazon.com/imgs/wysiwyg/1/a.JPG" TargetMode="External"/><Relationship Id="rId14" Type="http://schemas.openxmlformats.org/officeDocument/2006/relationships/hyperlink" Target="http://www.dongazon.com/imgs/wysiwyg/1/t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2011-09-08T09:56:00Z</dcterms:created>
  <dcterms:modified xsi:type="dcterms:W3CDTF">2011-09-08T09:56:00Z</dcterms:modified>
</cp:coreProperties>
</file>