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5340" w:rsidRPr="00015340" w:rsidRDefault="00015340" w:rsidP="00015340">
      <w:pPr>
        <w:spacing w:after="0" w:line="240" w:lineRule="auto"/>
        <w:rPr>
          <w:rFonts w:ascii="Open Sans Condensed" w:eastAsia="Times New Roman" w:hAnsi="Open Sans Condensed" w:cs="Helvetica"/>
          <w:color w:val="5C5C5C"/>
          <w:sz w:val="30"/>
          <w:szCs w:val="30"/>
          <w:lang w:eastAsia="ru-RU"/>
        </w:rPr>
      </w:pPr>
      <w:r w:rsidRPr="00015340">
        <w:rPr>
          <w:rFonts w:ascii="Open Sans Condensed" w:eastAsia="Times New Roman" w:hAnsi="Open Sans Condensed" w:cs="Helvetica"/>
          <w:color w:val="5C5C5C"/>
          <w:sz w:val="30"/>
          <w:szCs w:val="30"/>
          <w:lang w:eastAsia="ru-RU"/>
        </w:rPr>
        <w:fldChar w:fldCharType="begin"/>
      </w:r>
      <w:r w:rsidRPr="00015340">
        <w:rPr>
          <w:rFonts w:ascii="Open Sans Condensed" w:eastAsia="Times New Roman" w:hAnsi="Open Sans Condensed" w:cs="Helvetica"/>
          <w:color w:val="5C5C5C"/>
          <w:sz w:val="30"/>
          <w:szCs w:val="30"/>
          <w:lang w:eastAsia="ru-RU"/>
        </w:rPr>
        <w:instrText xml:space="preserve"> HYPERLINK "http://www.kbtsamara.ru/index.php/scad-tech-support" </w:instrText>
      </w:r>
      <w:r w:rsidRPr="00015340">
        <w:rPr>
          <w:rFonts w:ascii="Open Sans Condensed" w:eastAsia="Times New Roman" w:hAnsi="Open Sans Condensed" w:cs="Helvetica"/>
          <w:color w:val="5C5C5C"/>
          <w:sz w:val="30"/>
          <w:szCs w:val="30"/>
          <w:lang w:eastAsia="ru-RU"/>
        </w:rPr>
        <w:fldChar w:fldCharType="separate"/>
      </w:r>
      <w:r w:rsidRPr="00015340">
        <w:rPr>
          <w:rFonts w:ascii="Open Sans Condensed" w:eastAsia="Times New Roman" w:hAnsi="Open Sans Condensed" w:cs="Helvetica"/>
          <w:caps/>
          <w:color w:val="C90000"/>
          <w:sz w:val="33"/>
          <w:szCs w:val="33"/>
          <w:u w:val="single"/>
          <w:lang w:eastAsia="ru-RU"/>
        </w:rPr>
        <w:t>ТЕХНИЧЕСКАЯ ПОДДЕРЖКА SCAD</w:t>
      </w:r>
      <w:r w:rsidRPr="00015340">
        <w:rPr>
          <w:rFonts w:ascii="Open Sans Condensed" w:eastAsia="Times New Roman" w:hAnsi="Open Sans Condensed" w:cs="Helvetica"/>
          <w:color w:val="5C5C5C"/>
          <w:sz w:val="30"/>
          <w:szCs w:val="30"/>
          <w:lang w:eastAsia="ru-RU"/>
        </w:rPr>
        <w:fldChar w:fldCharType="end"/>
      </w:r>
    </w:p>
    <w:p w:rsidR="00015340" w:rsidRPr="00015340" w:rsidRDefault="00015340" w:rsidP="00015340">
      <w:pPr>
        <w:spacing w:after="0" w:line="270" w:lineRule="atLeast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5C5C5C"/>
          <w:sz w:val="20"/>
          <w:szCs w:val="20"/>
          <w:lang w:eastAsia="ru-RU"/>
        </w:rPr>
        <w:drawing>
          <wp:inline distT="0" distB="0" distL="0" distR="0">
            <wp:extent cx="2239010" cy="906780"/>
            <wp:effectExtent l="0" t="0" r="8890" b="7620"/>
            <wp:docPr id="12" name="Рисунок 12" descr="SCAD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D Off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spacing w:after="0" w:line="270" w:lineRule="atLeast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ООО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КБТ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осуществляет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функции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Самарского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межрегионального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центра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технической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поддержки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Интегрированной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системы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прочностного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анализа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проектирования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конструкций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</w:p>
    <w:p w:rsidR="00015340" w:rsidRPr="00015340" w:rsidRDefault="00015340" w:rsidP="00015340">
      <w:pPr>
        <w:spacing w:after="0" w:line="270" w:lineRule="atLeast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br/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Деятельность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осуществляется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технической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базе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ООО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КБТ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основании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договора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сотрудничестве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 </w:t>
      </w:r>
      <w:hyperlink r:id="rId7" w:history="1">
        <w:r w:rsidRPr="00015340">
          <w:rPr>
            <w:rFonts w:ascii="Arial" w:eastAsia="Times New Roman" w:hAnsi="Arial" w:cs="Arial"/>
            <w:color w:val="C90000"/>
            <w:sz w:val="20"/>
            <w:szCs w:val="20"/>
            <w:lang w:eastAsia="ru-RU"/>
          </w:rPr>
          <w:t>ООО</w:t>
        </w:r>
        <w:r w:rsidRPr="00015340">
          <w:rPr>
            <w:rFonts w:ascii="Helvetica" w:eastAsia="Times New Roman" w:hAnsi="Helvetica" w:cs="Helvetica"/>
            <w:color w:val="C90000"/>
            <w:sz w:val="20"/>
            <w:szCs w:val="20"/>
            <w:lang w:eastAsia="ru-RU"/>
          </w:rPr>
          <w:t xml:space="preserve"> </w:t>
        </w:r>
        <w:r w:rsidRPr="00015340">
          <w:rPr>
            <w:rFonts w:ascii="Arial" w:eastAsia="Times New Roman" w:hAnsi="Arial" w:cs="Arial"/>
            <w:color w:val="C90000"/>
            <w:sz w:val="20"/>
            <w:szCs w:val="20"/>
            <w:lang w:eastAsia="ru-RU"/>
          </w:rPr>
          <w:t>НПФ</w:t>
        </w:r>
        <w:r w:rsidRPr="00015340">
          <w:rPr>
            <w:rFonts w:ascii="Helvetica" w:eastAsia="Times New Roman" w:hAnsi="Helvetica" w:cs="Helvetica"/>
            <w:color w:val="C90000"/>
            <w:sz w:val="20"/>
            <w:szCs w:val="20"/>
            <w:lang w:eastAsia="ru-RU"/>
          </w:rPr>
          <w:t xml:space="preserve"> «</w:t>
        </w:r>
        <w:r w:rsidRPr="00015340">
          <w:rPr>
            <w:rFonts w:ascii="Arial" w:eastAsia="Times New Roman" w:hAnsi="Arial" w:cs="Arial"/>
            <w:color w:val="C90000"/>
            <w:sz w:val="20"/>
            <w:szCs w:val="20"/>
            <w:lang w:eastAsia="ru-RU"/>
          </w:rPr>
          <w:t>СКАД</w:t>
        </w:r>
        <w:r w:rsidRPr="00015340">
          <w:rPr>
            <w:rFonts w:ascii="Helvetica" w:eastAsia="Times New Roman" w:hAnsi="Helvetica" w:cs="Helvetica"/>
            <w:color w:val="C90000"/>
            <w:sz w:val="20"/>
            <w:szCs w:val="20"/>
            <w:lang w:eastAsia="ru-RU"/>
          </w:rPr>
          <w:t xml:space="preserve"> </w:t>
        </w:r>
        <w:r w:rsidRPr="00015340">
          <w:rPr>
            <w:rFonts w:ascii="Arial" w:eastAsia="Times New Roman" w:hAnsi="Arial" w:cs="Arial"/>
            <w:color w:val="C90000"/>
            <w:sz w:val="20"/>
            <w:szCs w:val="20"/>
            <w:lang w:eastAsia="ru-RU"/>
          </w:rPr>
          <w:t>СОФТ</w:t>
        </w:r>
        <w:r w:rsidRPr="00015340">
          <w:rPr>
            <w:rFonts w:ascii="Helvetica" w:eastAsia="Times New Roman" w:hAnsi="Helvetica" w:cs="Helvetica"/>
            <w:color w:val="C90000"/>
            <w:sz w:val="20"/>
            <w:szCs w:val="20"/>
            <w:lang w:eastAsia="ru-RU"/>
          </w:rPr>
          <w:t>».</w:t>
        </w:r>
      </w:hyperlink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 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ООО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КБТ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является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единственным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центром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технической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поддержки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программного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продукта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Structure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территории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России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015340" w:rsidRPr="00015340" w:rsidRDefault="00015340" w:rsidP="00015340">
      <w:pPr>
        <w:spacing w:after="0" w:line="270" w:lineRule="atLeast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ООО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КБТ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-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самая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восточная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точка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страны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где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можно</w:t>
      </w:r>
    </w:p>
    <w:p w:rsidR="00015340" w:rsidRPr="00015340" w:rsidRDefault="00015340" w:rsidP="00015340">
      <w:pPr>
        <w:numPr>
          <w:ilvl w:val="0"/>
          <w:numId w:val="2"/>
        </w:numPr>
        <w:spacing w:after="0" w:line="270" w:lineRule="atLeast"/>
        <w:ind w:left="6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получить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квалифицированную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консультацию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вопросам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использования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»</w:t>
      </w:r>
    </w:p>
    <w:p w:rsidR="00015340" w:rsidRPr="00015340" w:rsidRDefault="00015340" w:rsidP="00015340">
      <w:pPr>
        <w:numPr>
          <w:ilvl w:val="0"/>
          <w:numId w:val="2"/>
        </w:numPr>
        <w:spacing w:after="0" w:line="270" w:lineRule="atLeast"/>
        <w:ind w:left="6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пройти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обучение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получить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свидетельство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прохождении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курса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"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Формирование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расчетных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схем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анализ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результатов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расчета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зданий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сооружений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среде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программного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комплекса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компан</w:t>
      </w:r>
      <w:proofErr w:type="gramStart"/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ООО</w:t>
      </w:r>
      <w:proofErr w:type="gram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НПФ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СКАД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СОФТ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»</w:t>
      </w:r>
    </w:p>
    <w:p w:rsidR="00015340" w:rsidRPr="00015340" w:rsidRDefault="00015340" w:rsidP="00015340">
      <w:pPr>
        <w:spacing w:after="0" w:line="270" w:lineRule="atLeast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География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клиентской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баз</w:t>
      </w:r>
      <w:proofErr w:type="gramStart"/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ы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ООО</w:t>
      </w:r>
      <w:proofErr w:type="gram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КБТ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как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межрегионального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центра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технической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поддержки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охватывает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регион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Новокузнецка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востоке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Ноябрьска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севере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015340" w:rsidRPr="00015340" w:rsidRDefault="00015340" w:rsidP="00015340">
      <w:pPr>
        <w:spacing w:after="0" w:line="270" w:lineRule="atLeast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ООО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КБТ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оказывает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следующие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услуги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:</w:t>
      </w:r>
    </w:p>
    <w:p w:rsidR="00015340" w:rsidRPr="00015340" w:rsidRDefault="00015340" w:rsidP="00015340">
      <w:pPr>
        <w:numPr>
          <w:ilvl w:val="0"/>
          <w:numId w:val="3"/>
        </w:numPr>
        <w:spacing w:after="0" w:line="270" w:lineRule="atLeast"/>
        <w:ind w:left="6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техническая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поддержка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пользователей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программного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комплекса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»;</w:t>
      </w:r>
    </w:p>
    <w:p w:rsidR="00015340" w:rsidRPr="00015340" w:rsidRDefault="00015340" w:rsidP="00015340">
      <w:pPr>
        <w:numPr>
          <w:ilvl w:val="0"/>
          <w:numId w:val="3"/>
        </w:numPr>
        <w:spacing w:after="0" w:line="270" w:lineRule="atLeast"/>
        <w:ind w:left="6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техническая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поддержка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дилеров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ООО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НПФ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СКАД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СОФТ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»;</w:t>
      </w:r>
    </w:p>
    <w:p w:rsidR="00015340" w:rsidRPr="00015340" w:rsidRDefault="00015340" w:rsidP="00015340">
      <w:pPr>
        <w:numPr>
          <w:ilvl w:val="0"/>
          <w:numId w:val="3"/>
        </w:numPr>
        <w:spacing w:after="0" w:line="270" w:lineRule="atLeast"/>
        <w:ind w:left="6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оказание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консультационных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услуг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вопросам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формирования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расчетных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схем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анализа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результатов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расчета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зданий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сооружений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среде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программного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комплекса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»;</w:t>
      </w:r>
    </w:p>
    <w:p w:rsidR="00015340" w:rsidRPr="00015340" w:rsidRDefault="00015340" w:rsidP="00015340">
      <w:pPr>
        <w:numPr>
          <w:ilvl w:val="0"/>
          <w:numId w:val="3"/>
        </w:numPr>
        <w:spacing w:after="0" w:line="270" w:lineRule="atLeast"/>
        <w:ind w:left="6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оказание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консультационных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услуг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подбору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внедрению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прикладных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программ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обеспечивающих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эффективную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подготовку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отчетов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расчетно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-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пояснительных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записок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;</w:t>
      </w:r>
    </w:p>
    <w:p w:rsidR="00015340" w:rsidRPr="00015340" w:rsidRDefault="00015340" w:rsidP="00015340">
      <w:pPr>
        <w:numPr>
          <w:ilvl w:val="0"/>
          <w:numId w:val="3"/>
        </w:numPr>
        <w:spacing w:after="0" w:line="270" w:lineRule="atLeast"/>
        <w:ind w:left="6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создание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внедрение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комплексных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технологий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расчета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несущих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конструкций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015340" w:rsidRPr="00015340" w:rsidRDefault="00015340" w:rsidP="00015340">
      <w:pPr>
        <w:spacing w:after="0" w:line="270" w:lineRule="atLeast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Техническая</w:t>
      </w:r>
      <w:r w:rsidRPr="00015340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поддержка</w:t>
      </w:r>
      <w:r w:rsidRPr="00015340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консультации</w:t>
      </w:r>
    </w:p>
    <w:p w:rsidR="00015340" w:rsidRPr="00015340" w:rsidRDefault="00015340" w:rsidP="00015340">
      <w:pPr>
        <w:spacing w:after="0"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Техническая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поддержка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консультации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осуществляются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специалистами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глубокими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знаниями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области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статики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динамики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устойчивости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конструкций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метода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конечных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элементов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построения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автоматизированных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систем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.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Наши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специалисты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имеют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большое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число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публикаций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указанных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областях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.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Кроме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того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они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являются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квалифицированными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проектировщиками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имеющими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значительный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опыт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работ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015340" w:rsidRPr="00015340" w:rsidRDefault="00015340" w:rsidP="00015340">
      <w:pPr>
        <w:numPr>
          <w:ilvl w:val="0"/>
          <w:numId w:val="4"/>
        </w:numPr>
        <w:spacing w:beforeAutospacing="1" w:after="0" w:afterAutospacing="1" w:line="270" w:lineRule="atLeast"/>
        <w:ind w:left="9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drawing>
          <wp:inline distT="0" distB="0" distL="0" distR="0">
            <wp:extent cx="1379220" cy="1907540"/>
            <wp:effectExtent l="0" t="0" r="0" b="0"/>
            <wp:docPr id="11" name="Рисунок 11" descr="http://www.kbtsamara.ru/cache/preview/83f69f6cd9f5ae4c17c5fd128e003f9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36de2a5ce8d18ea5886110b762905134_img0000" descr="http://www.kbtsamara.ru/cache/preview/83f69f6cd9f5ae4c17c5fd128e003f97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numPr>
          <w:ilvl w:val="0"/>
          <w:numId w:val="4"/>
        </w:numPr>
        <w:spacing w:beforeAutospacing="1" w:after="0" w:afterAutospacing="1" w:line="270" w:lineRule="atLeast"/>
        <w:ind w:left="9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lastRenderedPageBreak/>
        <w:drawing>
          <wp:inline distT="0" distB="0" distL="0" distR="0">
            <wp:extent cx="1907540" cy="1426845"/>
            <wp:effectExtent l="0" t="0" r="0" b="1905"/>
            <wp:docPr id="10" name="Рисунок 10" descr="http://www.kbtsamara.ru/cache/preview/5bde85a32d0f0a462c4e54de03e1933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36de2a5ce8d18ea5886110b762905134_img0001" descr="http://www.kbtsamara.ru/cache/preview/5bde85a32d0f0a462c4e54de03e1933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spacing w:after="0"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Наличие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компании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отдела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проектирования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конструкций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позволяет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реальной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проектной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практике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отрабатывать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различные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приемы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работы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выполнять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качественное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тестирование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системы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давать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разработчикам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предложения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развитию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также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выполнять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квалифицированную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постановку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задачи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перед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собственными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программистами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015340" w:rsidRPr="00015340" w:rsidRDefault="00015340" w:rsidP="00015340">
      <w:pPr>
        <w:numPr>
          <w:ilvl w:val="0"/>
          <w:numId w:val="5"/>
        </w:numPr>
        <w:spacing w:beforeAutospacing="1" w:after="0" w:afterAutospacing="1" w:line="270" w:lineRule="atLeast"/>
        <w:ind w:left="9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drawing>
          <wp:inline distT="0" distB="0" distL="0" distR="0">
            <wp:extent cx="1907540" cy="1426845"/>
            <wp:effectExtent l="0" t="0" r="0" b="1905"/>
            <wp:docPr id="9" name="Рисунок 9" descr="http://www.kbtsamara.ru/cache/preview/08ba9c417d91cff6a1f80414003a394a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5858df57cc2537decc2cf001762580cf_img0000" descr="http://www.kbtsamara.ru/cache/preview/08ba9c417d91cff6a1f80414003a394a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numPr>
          <w:ilvl w:val="0"/>
          <w:numId w:val="5"/>
        </w:numPr>
        <w:spacing w:beforeAutospacing="1" w:after="0" w:afterAutospacing="1" w:line="270" w:lineRule="atLeast"/>
        <w:ind w:left="9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drawing>
          <wp:inline distT="0" distB="0" distL="0" distR="0">
            <wp:extent cx="1907540" cy="1434465"/>
            <wp:effectExtent l="0" t="0" r="0" b="0"/>
            <wp:docPr id="8" name="Рисунок 8" descr="http://www.kbtsamara.ru/cache/preview/381f2d9f60089fddc0f0f1fae5ec541d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5858df57cc2537decc2cf001762580cf_img0001" descr="http://www.kbtsamara.ru/cache/preview/381f2d9f60089fddc0f0f1fae5ec541d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numPr>
          <w:ilvl w:val="0"/>
          <w:numId w:val="5"/>
        </w:numPr>
        <w:spacing w:beforeAutospacing="1" w:after="0" w:afterAutospacing="1" w:line="270" w:lineRule="atLeast"/>
        <w:ind w:left="9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drawing>
          <wp:inline distT="0" distB="0" distL="0" distR="0">
            <wp:extent cx="1907540" cy="1426845"/>
            <wp:effectExtent l="0" t="0" r="0" b="1905"/>
            <wp:docPr id="7" name="Рисунок 7" descr="http://www.kbtsamara.ru/cache/preview/4d8500a5d296843b8afece41993d5937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5858df57cc2537decc2cf001762580cf_img0002" descr="http://www.kbtsamara.ru/cache/preview/4d8500a5d296843b8afece41993d5937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spacing w:after="0"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Наличие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компании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отдела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разработки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программного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обеспечения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также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имеющаяся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библиотека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API,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позволяет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использовать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как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платформу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для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автоматизации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специальных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задач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реализации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которых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у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разработчиков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системы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доходят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руки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.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настоящее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время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нами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ведется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разработка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линейки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специализированных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программ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использующих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качестве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расчетной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платформы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015340" w:rsidRPr="00015340" w:rsidRDefault="00015340" w:rsidP="00015340">
      <w:pPr>
        <w:numPr>
          <w:ilvl w:val="0"/>
          <w:numId w:val="6"/>
        </w:numPr>
        <w:spacing w:beforeAutospacing="1" w:after="0" w:afterAutospacing="1" w:line="270" w:lineRule="atLeast"/>
        <w:ind w:left="9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lastRenderedPageBreak/>
        <w:drawing>
          <wp:inline distT="0" distB="0" distL="0" distR="0">
            <wp:extent cx="1348105" cy="1907540"/>
            <wp:effectExtent l="0" t="0" r="4445" b="0"/>
            <wp:docPr id="6" name="Рисунок 6" descr="http://www.kbtsamara.ru/cache/preview/5b09dffdec35d13b8273b0398aecd7d2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763bd609c8793854733eeb4fd4aeee3_img0000" descr="http://www.kbtsamara.ru/cache/preview/5b09dffdec35d13b8273b0398aecd7d2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numPr>
          <w:ilvl w:val="0"/>
          <w:numId w:val="6"/>
        </w:numPr>
        <w:spacing w:beforeAutospacing="1" w:after="0" w:afterAutospacing="1" w:line="270" w:lineRule="atLeast"/>
        <w:ind w:left="9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drawing>
          <wp:inline distT="0" distB="0" distL="0" distR="0">
            <wp:extent cx="1348105" cy="1907540"/>
            <wp:effectExtent l="0" t="0" r="4445" b="0"/>
            <wp:docPr id="5" name="Рисунок 5" descr="http://www.kbtsamara.ru/cache/preview/06478b6ec6b8ab8eb12bbc26bba5aab3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763bd609c8793854733eeb4fd4aeee3_img0001" descr="http://www.kbtsamara.ru/cache/preview/06478b6ec6b8ab8eb12bbc26bba5aab3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numPr>
          <w:ilvl w:val="0"/>
          <w:numId w:val="6"/>
        </w:numPr>
        <w:spacing w:beforeAutospacing="1" w:after="0" w:afterAutospacing="1" w:line="270" w:lineRule="atLeast"/>
        <w:ind w:left="9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drawing>
          <wp:inline distT="0" distB="0" distL="0" distR="0">
            <wp:extent cx="1907540" cy="1087755"/>
            <wp:effectExtent l="0" t="0" r="0" b="0"/>
            <wp:docPr id="4" name="Рисунок 4" descr="http://www.kbtsamara.ru/cache/preview/431c2dc366074c7ef31104f0e48c9f4b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4763bd609c8793854733eeb4fd4aeee3_img0002" descr="http://www.kbtsamara.ru/cache/preview/431c2dc366074c7ef31104f0e48c9f4b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spacing w:after="0"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Мы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считаем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что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-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это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инструмент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только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расчетчика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прежде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всего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проектировщика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непосредственно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ведущего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разработку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рабочей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документации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. 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так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же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необходим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так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же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доступен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как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графический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или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текстовый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редактор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.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Однако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несмотря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свою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доступность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«SCAD </w:t>
      </w:r>
      <w:proofErr w:type="spellStart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Office</w:t>
      </w:r>
      <w:proofErr w:type="spellEnd"/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требует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значительно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большей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степени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инженерной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квалификации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015340" w:rsidRPr="00015340" w:rsidRDefault="00015340" w:rsidP="00015340">
      <w:pPr>
        <w:numPr>
          <w:ilvl w:val="0"/>
          <w:numId w:val="7"/>
        </w:numPr>
        <w:spacing w:beforeAutospacing="1" w:after="0" w:afterAutospacing="1" w:line="270" w:lineRule="atLeast"/>
        <w:ind w:left="9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drawing>
          <wp:inline distT="0" distB="0" distL="0" distR="0">
            <wp:extent cx="1907540" cy="1016635"/>
            <wp:effectExtent l="0" t="0" r="0" b="0"/>
            <wp:docPr id="3" name="Рисунок 3" descr="http://www.kbtsamara.ru/cache/preview/06a6cb1d5daad8534dc08ad0570c3c46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0799cfa67e2ffb7d23c3494b7ae22561_img0000" descr="http://www.kbtsamara.ru/cache/preview/06a6cb1d5daad8534dc08ad0570c3c46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numPr>
          <w:ilvl w:val="0"/>
          <w:numId w:val="7"/>
        </w:numPr>
        <w:spacing w:beforeAutospacing="1" w:after="0" w:afterAutospacing="1" w:line="270" w:lineRule="atLeast"/>
        <w:ind w:left="9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drawing>
          <wp:inline distT="0" distB="0" distL="0" distR="0">
            <wp:extent cx="1907540" cy="1348105"/>
            <wp:effectExtent l="0" t="0" r="0" b="4445"/>
            <wp:docPr id="2" name="Рисунок 2" descr="http://www.kbtsamara.ru/cache/preview/ad2e0391818310b29a77bbd623b5d89f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0799cfa67e2ffb7d23c3494b7ae22561_img0001" descr="http://www.kbtsamara.ru/cache/preview/ad2e0391818310b29a77bbd623b5d89f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numPr>
          <w:ilvl w:val="0"/>
          <w:numId w:val="7"/>
        </w:numPr>
        <w:spacing w:beforeAutospacing="1" w:after="0" w:afterAutospacing="1" w:line="270" w:lineRule="atLeast"/>
        <w:ind w:left="96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lastRenderedPageBreak/>
        <w:drawing>
          <wp:inline distT="0" distB="0" distL="0" distR="0">
            <wp:extent cx="1907540" cy="1418590"/>
            <wp:effectExtent l="0" t="0" r="0" b="0"/>
            <wp:docPr id="1" name="Рисунок 1" descr="http://www.kbtsamara.ru/cache/preview/543ed4dd4a96d9a0df1ef11c047bdcca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0799cfa67e2ffb7d23c3494b7ae22561_img0002" descr="http://www.kbtsamara.ru/cache/preview/543ed4dd4a96d9a0df1ef11c047bdcca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40" w:rsidRPr="00015340" w:rsidRDefault="00015340" w:rsidP="00015340">
      <w:pPr>
        <w:spacing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Именно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такой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подход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реализуется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нашей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компании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это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является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одним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из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факторов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позволяющих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нам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заявлять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что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мы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-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проектная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компания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нового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015340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поколения</w:t>
      </w:r>
      <w:r w:rsidRPr="00015340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!</w:t>
      </w:r>
    </w:p>
    <w:p w:rsidR="00B82801" w:rsidRDefault="00B82801"/>
    <w:sectPr w:rsidR="00B8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0D1E"/>
    <w:multiLevelType w:val="multilevel"/>
    <w:tmpl w:val="BE68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C28EF"/>
    <w:multiLevelType w:val="multilevel"/>
    <w:tmpl w:val="4BA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43B2A"/>
    <w:multiLevelType w:val="multilevel"/>
    <w:tmpl w:val="02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B3B6B"/>
    <w:multiLevelType w:val="multilevel"/>
    <w:tmpl w:val="8DB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786B9A"/>
    <w:multiLevelType w:val="multilevel"/>
    <w:tmpl w:val="637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84750"/>
    <w:multiLevelType w:val="multilevel"/>
    <w:tmpl w:val="2A0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CB2C60"/>
    <w:multiLevelType w:val="multilevel"/>
    <w:tmpl w:val="51E2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40"/>
    <w:rsid w:val="00015340"/>
    <w:rsid w:val="00B8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ere">
    <w:name w:val="showhere"/>
    <w:basedOn w:val="a0"/>
    <w:rsid w:val="00015340"/>
  </w:style>
  <w:style w:type="character" w:customStyle="1" w:styleId="apple-converted-space">
    <w:name w:val="apple-converted-space"/>
    <w:basedOn w:val="a0"/>
    <w:rsid w:val="00015340"/>
  </w:style>
  <w:style w:type="character" w:styleId="a3">
    <w:name w:val="Hyperlink"/>
    <w:basedOn w:val="a0"/>
    <w:uiPriority w:val="99"/>
    <w:semiHidden/>
    <w:unhideWhenUsed/>
    <w:rsid w:val="000153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53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ere">
    <w:name w:val="showhere"/>
    <w:basedOn w:val="a0"/>
    <w:rsid w:val="00015340"/>
  </w:style>
  <w:style w:type="character" w:customStyle="1" w:styleId="apple-converted-space">
    <w:name w:val="apple-converted-space"/>
    <w:basedOn w:val="a0"/>
    <w:rsid w:val="00015340"/>
  </w:style>
  <w:style w:type="character" w:styleId="a3">
    <w:name w:val="Hyperlink"/>
    <w:basedOn w:val="a0"/>
    <w:uiPriority w:val="99"/>
    <w:semiHidden/>
    <w:unhideWhenUsed/>
    <w:rsid w:val="000153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53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790">
          <w:marLeft w:val="66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62743">
          <w:marLeft w:val="33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9565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7172">
                                      <w:marLeft w:val="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414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single" w:sz="36" w:space="8" w:color="C9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94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4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6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6261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1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4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36613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19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547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0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32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133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tsamara.ru/images/scad/1/1.gif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kbtsamara.ru/images/scad/3/1.gif" TargetMode="External"/><Relationship Id="rId26" Type="http://schemas.openxmlformats.org/officeDocument/2006/relationships/hyperlink" Target="http://www.kbtsamara.ru/images/scad/4/2.gi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7" Type="http://schemas.openxmlformats.org/officeDocument/2006/relationships/hyperlink" Target="http://www.scadgroup.com/address.shtml" TargetMode="External"/><Relationship Id="rId12" Type="http://schemas.openxmlformats.org/officeDocument/2006/relationships/hyperlink" Target="http://www.kbtsamara.ru/images/scad/2/1.gif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://www.kbtsamara.ru/images/scad/2/3.gif" TargetMode="External"/><Relationship Id="rId20" Type="http://schemas.openxmlformats.org/officeDocument/2006/relationships/hyperlink" Target="http://www.kbtsamara.ru/images/scad/3/2_.gif" TargetMode="External"/><Relationship Id="rId29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24" Type="http://schemas.openxmlformats.org/officeDocument/2006/relationships/hyperlink" Target="http://www.kbtsamara.ru/images/scad/4/1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yperlink" Target="http://www.kbtsamara.ru/images/scad/4/3.gif" TargetMode="External"/><Relationship Id="rId10" Type="http://schemas.openxmlformats.org/officeDocument/2006/relationships/hyperlink" Target="http://www.kbtsamara.ru/images/scad/1/2.gif" TargetMode="External"/><Relationship Id="rId19" Type="http://schemas.openxmlformats.org/officeDocument/2006/relationships/image" Target="media/image7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kbtsamara.ru/images/scad/2/2.gif" TargetMode="External"/><Relationship Id="rId22" Type="http://schemas.openxmlformats.org/officeDocument/2006/relationships/hyperlink" Target="http://www.kbtsamara.ru/images/scad/3/3.gif" TargetMode="External"/><Relationship Id="rId27" Type="http://schemas.openxmlformats.org/officeDocument/2006/relationships/image" Target="media/image11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2012-10-22T07:07:00Z</dcterms:created>
  <dcterms:modified xsi:type="dcterms:W3CDTF">2012-10-22T07:07:00Z</dcterms:modified>
</cp:coreProperties>
</file>