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EA" w:rsidRPr="004910EA" w:rsidRDefault="004910EA" w:rsidP="004910EA">
      <w:pPr>
        <w:rPr>
          <w:kern w:val="36"/>
          <w:lang w:val="en-US" w:eastAsia="ru-RU"/>
        </w:rPr>
      </w:pPr>
      <w:r w:rsidRPr="004910EA">
        <w:rPr>
          <w:kern w:val="36"/>
          <w:lang w:eastAsia="ru-RU"/>
        </w:rPr>
        <w:t>Образование</w:t>
      </w:r>
      <w:r w:rsidRPr="004910EA">
        <w:rPr>
          <w:kern w:val="36"/>
          <w:lang w:val="en-US" w:eastAsia="ru-RU"/>
        </w:rPr>
        <w:t xml:space="preserve"> </w:t>
      </w:r>
      <w:r w:rsidRPr="004910EA">
        <w:rPr>
          <w:kern w:val="36"/>
          <w:lang w:eastAsia="ru-RU"/>
        </w:rPr>
        <w:t>в</w:t>
      </w:r>
      <w:r w:rsidRPr="004910EA">
        <w:rPr>
          <w:kern w:val="36"/>
          <w:lang w:val="en-US" w:eastAsia="ru-RU"/>
        </w:rPr>
        <w:t xml:space="preserve"> </w:t>
      </w:r>
      <w:r w:rsidRPr="004910EA">
        <w:rPr>
          <w:kern w:val="36"/>
          <w:lang w:eastAsia="ru-RU"/>
        </w:rPr>
        <w:t>Малайзии</w:t>
      </w:r>
      <w:r w:rsidRPr="004910EA">
        <w:rPr>
          <w:kern w:val="36"/>
          <w:lang w:val="en-US" w:eastAsia="ru-RU"/>
        </w:rPr>
        <w:t xml:space="preserve">. </w:t>
      </w:r>
      <w:proofErr w:type="spellStart"/>
      <w:r w:rsidRPr="004910EA">
        <w:rPr>
          <w:kern w:val="36"/>
          <w:lang w:val="en-US" w:eastAsia="ru-RU"/>
        </w:rPr>
        <w:t>Limkokwing</w:t>
      </w:r>
      <w:proofErr w:type="spellEnd"/>
      <w:r w:rsidRPr="004910EA">
        <w:rPr>
          <w:kern w:val="36"/>
          <w:lang w:val="en-US" w:eastAsia="ru-RU"/>
        </w:rPr>
        <w:t xml:space="preserve"> University of Creative Technology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910EA" w:rsidRPr="004910EA" w:rsidRDefault="004910EA" w:rsidP="004910EA">
      <w:pPr>
        <w:rPr>
          <w:sz w:val="24"/>
          <w:szCs w:val="24"/>
          <w:lang w:val="en-US" w:eastAsia="ru-RU"/>
        </w:rPr>
      </w:pPr>
      <w:hyperlink r:id="rId4" w:history="1">
        <w:r w:rsidRPr="004910EA">
          <w:rPr>
            <w:color w:val="0000FF"/>
            <w:sz w:val="24"/>
            <w:szCs w:val="24"/>
            <w:u w:val="single"/>
            <w:lang w:eastAsia="ru-RU"/>
          </w:rPr>
          <w:t>Малайзия</w:t>
        </w:r>
      </w:hyperlink>
      <w:r w:rsidRPr="004910EA">
        <w:rPr>
          <w:sz w:val="24"/>
          <w:szCs w:val="24"/>
          <w:lang w:val="en-US" w:eastAsia="ru-RU"/>
        </w:rPr>
        <w:t xml:space="preserve"> - </w:t>
      </w:r>
      <w:hyperlink r:id="rId5" w:history="1">
        <w:proofErr w:type="spellStart"/>
        <w:r w:rsidRPr="004910EA">
          <w:rPr>
            <w:color w:val="0000FF"/>
            <w:sz w:val="24"/>
            <w:szCs w:val="24"/>
            <w:u w:val="single"/>
            <w:lang w:eastAsia="ru-RU"/>
          </w:rPr>
          <w:t>Куала</w:t>
        </w:r>
        <w:proofErr w:type="spellEnd"/>
        <w:r w:rsidRPr="004910EA">
          <w:rPr>
            <w:color w:val="0000FF"/>
            <w:sz w:val="24"/>
            <w:szCs w:val="24"/>
            <w:u w:val="single"/>
            <w:lang w:val="en-US" w:eastAsia="ru-RU"/>
          </w:rPr>
          <w:t>-</w:t>
        </w:r>
        <w:proofErr w:type="spellStart"/>
        <w:r w:rsidRPr="004910EA">
          <w:rPr>
            <w:color w:val="0000FF"/>
            <w:sz w:val="24"/>
            <w:szCs w:val="24"/>
            <w:u w:val="single"/>
            <w:lang w:eastAsia="ru-RU"/>
          </w:rPr>
          <w:t>Лумпур</w:t>
        </w:r>
        <w:proofErr w:type="spellEnd"/>
      </w:hyperlink>
      <w:r w:rsidRPr="004910EA">
        <w:rPr>
          <w:sz w:val="24"/>
          <w:szCs w:val="24"/>
          <w:lang w:val="en-US" w:eastAsia="ru-RU"/>
        </w:rPr>
        <w:t xml:space="preserve"> - </w:t>
      </w:r>
      <w:hyperlink r:id="rId6" w:history="1">
        <w:proofErr w:type="spellStart"/>
        <w:r w:rsidRPr="004910EA">
          <w:rPr>
            <w:color w:val="0000FF"/>
            <w:sz w:val="24"/>
            <w:szCs w:val="24"/>
            <w:u w:val="single"/>
            <w:lang w:val="en-US" w:eastAsia="ru-RU"/>
          </w:rPr>
          <w:t>Limkokwing</w:t>
        </w:r>
        <w:proofErr w:type="spellEnd"/>
        <w:r w:rsidRPr="004910EA">
          <w:rPr>
            <w:color w:val="0000FF"/>
            <w:sz w:val="24"/>
            <w:szCs w:val="24"/>
            <w:u w:val="single"/>
            <w:lang w:val="en-US" w:eastAsia="ru-RU"/>
          </w:rPr>
          <w:t xml:space="preserve"> University of Creative Technology</w:t>
        </w:r>
      </w:hyperlink>
    </w:p>
    <w:p w:rsidR="004910EA" w:rsidRPr="004910EA" w:rsidRDefault="004910EA" w:rsidP="004910EA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43000" cy="1143000"/>
            <wp:effectExtent l="19050" t="0" r="0" b="0"/>
            <wp:docPr id="3" name="Рисунок 3" descr="Образование в Малайзии. Limkokwing University of Creative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ование в Малайзии. Limkokwing University of Creative Techn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Creative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- международный университет, базируемый в Куала-Лумпуре с более чем 6.500 студентами из 90 стран, желающих получить всемирно признанные дипломы и степени и вдохновляющий 20.000 студентов из 133 стран на 3 континентах – Азия, Африка и Европа (Малайзия, Индия, Китай, Сингапур, Камбоджи, Ботсвана, Великобритания).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 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Через свою глобальную сеть Университет обеспечивает доступ в университетские городки, расположенные в более чем 66 городах в 46 странах, где студенты могут впитать международный опыт и проникнуться сутью разных культур, что является жизненно важным для успешной карьеры в 21-ом столетии.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Академический потенциал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 xml:space="preserve">Кампус </w:t>
      </w:r>
      <w:proofErr w:type="spellStart"/>
      <w:r w:rsidRPr="004910EA">
        <w:rPr>
          <w:sz w:val="24"/>
          <w:szCs w:val="24"/>
          <w:lang w:eastAsia="ru-RU"/>
        </w:rPr>
        <w:t>Сайберджая</w:t>
      </w:r>
      <w:proofErr w:type="spellEnd"/>
      <w:r w:rsidRPr="004910EA">
        <w:rPr>
          <w:sz w:val="24"/>
          <w:szCs w:val="24"/>
          <w:lang w:eastAsia="ru-RU"/>
        </w:rPr>
        <w:t xml:space="preserve"> является неотъемлемой частью Центра Инновационного Дизайна Малайзии, который играет ключевую роль в создании потенциала для реализации задач центра по созданию бренда и инновационной деятельности. Студенты </w:t>
      </w: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Creative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получают огромную пользу от этого сотрудничества, получая опыт работы уже во время учебы. Студенты из первых рук получают опыт работы центра, как он находит и внедряет творческие идеи. Они также получают возможность участвовать в международных культурных мероприятиях.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 xml:space="preserve">Атмосфера самого кампуса </w:t>
      </w: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Creative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полна революционных единиц и современного оборудования и не останется незамеченной ни одним посетителем, полностью </w:t>
      </w:r>
      <w:proofErr w:type="gramStart"/>
      <w:r w:rsidRPr="004910EA">
        <w:rPr>
          <w:sz w:val="24"/>
          <w:szCs w:val="24"/>
          <w:lang w:eastAsia="ru-RU"/>
        </w:rPr>
        <w:t>оборудован</w:t>
      </w:r>
      <w:proofErr w:type="gramEnd"/>
      <w:r w:rsidRPr="004910EA">
        <w:rPr>
          <w:sz w:val="24"/>
          <w:szCs w:val="24"/>
          <w:lang w:eastAsia="ru-RU"/>
        </w:rPr>
        <w:t xml:space="preserve"> профессиональными средствами в пределах университета: </w:t>
      </w:r>
      <w:proofErr w:type="gramStart"/>
      <w:r w:rsidRPr="004910EA">
        <w:rPr>
          <w:sz w:val="24"/>
          <w:szCs w:val="24"/>
          <w:lang w:eastAsia="ru-RU"/>
        </w:rPr>
        <w:t xml:space="preserve">Университетское радио, студия мод и </w:t>
      </w:r>
      <w:proofErr w:type="spellStart"/>
      <w:r w:rsidRPr="004910EA">
        <w:rPr>
          <w:sz w:val="24"/>
          <w:szCs w:val="24"/>
          <w:lang w:eastAsia="ru-RU"/>
        </w:rPr>
        <w:t>анимаций</w:t>
      </w:r>
      <w:proofErr w:type="spellEnd"/>
      <w:r w:rsidRPr="004910EA">
        <w:rPr>
          <w:sz w:val="24"/>
          <w:szCs w:val="24"/>
          <w:lang w:eastAsia="ru-RU"/>
        </w:rPr>
        <w:t xml:space="preserve">, </w:t>
      </w:r>
      <w:proofErr w:type="spellStart"/>
      <w:r w:rsidRPr="004910EA">
        <w:rPr>
          <w:sz w:val="24"/>
          <w:szCs w:val="24"/>
          <w:lang w:eastAsia="ru-RU"/>
        </w:rPr>
        <w:t>звуко-записывающая</w:t>
      </w:r>
      <w:proofErr w:type="spellEnd"/>
      <w:r w:rsidRPr="004910EA">
        <w:rPr>
          <w:sz w:val="24"/>
          <w:szCs w:val="24"/>
          <w:lang w:eastAsia="ru-RU"/>
        </w:rPr>
        <w:t xml:space="preserve"> студия, танцевальная студия, фото студия, кино и ТВ студии, печатные и </w:t>
      </w:r>
      <w:proofErr w:type="spellStart"/>
      <w:r w:rsidRPr="004910EA">
        <w:rPr>
          <w:sz w:val="24"/>
          <w:szCs w:val="24"/>
          <w:lang w:eastAsia="ru-RU"/>
        </w:rPr>
        <w:t>мультимедия</w:t>
      </w:r>
      <w:proofErr w:type="spellEnd"/>
      <w:r w:rsidRPr="004910EA">
        <w:rPr>
          <w:sz w:val="24"/>
          <w:szCs w:val="24"/>
          <w:lang w:eastAsia="ru-RU"/>
        </w:rPr>
        <w:t xml:space="preserve"> лаборатории, 25 компьютерных классов, ресурс-центр с автоматизированной </w:t>
      </w:r>
      <w:r w:rsidRPr="004910EA">
        <w:rPr>
          <w:sz w:val="24"/>
          <w:szCs w:val="24"/>
          <w:lang w:eastAsia="ru-RU"/>
        </w:rPr>
        <w:lastRenderedPageBreak/>
        <w:t xml:space="preserve">библиотекой, многофункциональный зал, комнаты для дискуссий, </w:t>
      </w: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Creative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весьма уникален и является единственным учебным заведением, который постоянно участвует в мероприятиях и кампаниях относящихся к глобальным вопросам и государственному строительству.</w:t>
      </w:r>
      <w:proofErr w:type="gramEnd"/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 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 xml:space="preserve">Помимо академической успеваемости, преподаватели </w:t>
      </w: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Creative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несут ответственность за развитие талантов, создание правильного отношения, создание правильной психологии, и производству граждан, способных вносить весомый вклад в повышение статуса своей общины. </w:t>
      </w: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Creative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располагает концепцией, которая выпускает студентов, значительно опережающих своих сверстников. Творческий, приспособляющийся, знающий </w:t>
      </w:r>
      <w:proofErr w:type="gramStart"/>
      <w:r w:rsidRPr="004910EA">
        <w:rPr>
          <w:sz w:val="24"/>
          <w:szCs w:val="24"/>
          <w:lang w:eastAsia="ru-RU"/>
        </w:rPr>
        <w:t>ИТ</w:t>
      </w:r>
      <w:proofErr w:type="gramEnd"/>
      <w:r w:rsidRPr="004910EA">
        <w:rPr>
          <w:sz w:val="24"/>
          <w:szCs w:val="24"/>
          <w:lang w:eastAsia="ru-RU"/>
        </w:rPr>
        <w:t xml:space="preserve"> и промышленно готовый студент </w:t>
      </w: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Creative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располагает всем необходимым, для того чтобы преуспеть в быстро меняющейся глобальной обстановке.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proofErr w:type="spellStart"/>
      <w:r w:rsidRPr="004910EA">
        <w:rPr>
          <w:sz w:val="24"/>
          <w:szCs w:val="24"/>
          <w:lang w:eastAsia="ru-RU"/>
        </w:rPr>
        <w:t>Лимкоквинг</w:t>
      </w:r>
      <w:proofErr w:type="spellEnd"/>
      <w:r w:rsidRPr="004910EA">
        <w:rPr>
          <w:sz w:val="24"/>
          <w:szCs w:val="24"/>
          <w:lang w:eastAsia="ru-RU"/>
        </w:rPr>
        <w:t xml:space="preserve"> Фонд </w:t>
      </w:r>
      <w:proofErr w:type="spellStart"/>
      <w:r w:rsidRPr="004910EA">
        <w:rPr>
          <w:sz w:val="24"/>
          <w:szCs w:val="24"/>
          <w:lang w:eastAsia="ru-RU"/>
        </w:rPr>
        <w:t>Креативного</w:t>
      </w:r>
      <w:proofErr w:type="spellEnd"/>
      <w:r w:rsidRPr="004910EA">
        <w:rPr>
          <w:sz w:val="24"/>
          <w:szCs w:val="24"/>
          <w:lang w:eastAsia="ru-RU"/>
        </w:rPr>
        <w:t xml:space="preserve"> Совершенства (</w:t>
      </w: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Foundation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for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Creative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Excellence</w:t>
      </w:r>
      <w:proofErr w:type="spellEnd"/>
      <w:r w:rsidRPr="004910EA">
        <w:rPr>
          <w:sz w:val="24"/>
          <w:szCs w:val="24"/>
          <w:lang w:eastAsia="ru-RU"/>
        </w:rPr>
        <w:t>) разработал стипендии с целью поддержки талантливых студентов. Существует три категории стипендий: Лучший студент, Выдающиеся способности и особый случай.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Набор студентов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 xml:space="preserve">Набор студентов в кампусе </w:t>
      </w:r>
      <w:proofErr w:type="spellStart"/>
      <w:r w:rsidRPr="004910EA">
        <w:rPr>
          <w:sz w:val="24"/>
          <w:szCs w:val="24"/>
          <w:lang w:eastAsia="ru-RU"/>
        </w:rPr>
        <w:t>Сайберджая</w:t>
      </w:r>
      <w:proofErr w:type="spellEnd"/>
      <w:r w:rsidRPr="004910EA">
        <w:rPr>
          <w:sz w:val="24"/>
          <w:szCs w:val="24"/>
          <w:lang w:eastAsia="ru-RU"/>
        </w:rPr>
        <w:t xml:space="preserve"> (Малайзия) производится четыре раза в год: Февраль, Апрель, Июль, Сентябрь 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Список программ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Creative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предлагает программы Подготовительного (</w:t>
      </w:r>
      <w:proofErr w:type="spellStart"/>
      <w:r w:rsidRPr="004910EA">
        <w:rPr>
          <w:sz w:val="24"/>
          <w:szCs w:val="24"/>
          <w:lang w:eastAsia="ru-RU"/>
        </w:rPr>
        <w:t>Foundation</w:t>
      </w:r>
      <w:proofErr w:type="spellEnd"/>
      <w:r w:rsidRPr="004910EA">
        <w:rPr>
          <w:sz w:val="24"/>
          <w:szCs w:val="24"/>
          <w:lang w:eastAsia="ru-RU"/>
        </w:rPr>
        <w:t xml:space="preserve">), </w:t>
      </w:r>
      <w:proofErr w:type="spellStart"/>
      <w:proofErr w:type="gramStart"/>
      <w:r w:rsidRPr="004910EA">
        <w:rPr>
          <w:sz w:val="24"/>
          <w:szCs w:val="24"/>
          <w:lang w:eastAsia="ru-RU"/>
        </w:rPr>
        <w:t>Среднего-Специального</w:t>
      </w:r>
      <w:proofErr w:type="spellEnd"/>
      <w:proofErr w:type="gramEnd"/>
      <w:r w:rsidRPr="004910EA">
        <w:rPr>
          <w:sz w:val="24"/>
          <w:szCs w:val="24"/>
          <w:lang w:eastAsia="ru-RU"/>
        </w:rPr>
        <w:t xml:space="preserve"> (</w:t>
      </w:r>
      <w:proofErr w:type="spellStart"/>
      <w:r w:rsidRPr="004910EA">
        <w:rPr>
          <w:sz w:val="24"/>
          <w:szCs w:val="24"/>
          <w:lang w:eastAsia="ru-RU"/>
        </w:rPr>
        <w:t>Diploma</w:t>
      </w:r>
      <w:proofErr w:type="spellEnd"/>
      <w:r w:rsidRPr="004910EA">
        <w:rPr>
          <w:sz w:val="24"/>
          <w:szCs w:val="24"/>
          <w:lang w:eastAsia="ru-RU"/>
        </w:rPr>
        <w:t>) и Высшего (</w:t>
      </w:r>
      <w:proofErr w:type="spellStart"/>
      <w:r w:rsidRPr="004910EA">
        <w:rPr>
          <w:sz w:val="24"/>
          <w:szCs w:val="24"/>
          <w:lang w:eastAsia="ru-RU"/>
        </w:rPr>
        <w:t>Bachelor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Degree</w:t>
      </w:r>
      <w:proofErr w:type="spellEnd"/>
      <w:r w:rsidRPr="004910EA">
        <w:rPr>
          <w:sz w:val="24"/>
          <w:szCs w:val="24"/>
          <w:lang w:eastAsia="ru-RU"/>
        </w:rPr>
        <w:t>) образования.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 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Факультет Архитектуры и Застройки Ландшафта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lastRenderedPageBreak/>
        <w:br/>
      </w:r>
      <w:r w:rsidRPr="004910EA">
        <w:rPr>
          <w:i/>
          <w:iCs/>
          <w:sz w:val="24"/>
          <w:szCs w:val="24"/>
          <w:lang w:eastAsia="ru-RU"/>
        </w:rPr>
        <w:t>Подготовительный Курс</w:t>
      </w:r>
      <w:r>
        <w:rPr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867025" cy="1866900"/>
            <wp:effectExtent l="19050" t="0" r="9525" b="0"/>
            <wp:docPr id="4" name="Рисунок 4" descr="http://www.globalstudygroup.com/images/11366777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obalstudygroup.com/images/113667777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- Подготовительная Программа по Основам Застройки Окружающей Среды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Диплом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Диплом - Архитектурные Технологии</w:t>
      </w:r>
      <w:r w:rsidRPr="004910EA">
        <w:rPr>
          <w:sz w:val="24"/>
          <w:szCs w:val="24"/>
          <w:lang w:eastAsia="ru-RU"/>
        </w:rPr>
        <w:br/>
        <w:t>Диплом – Дизайн Интерьера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Ученая Степень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Бакалавр – Архитектурные Науки</w:t>
      </w:r>
      <w:r w:rsidRPr="004910EA">
        <w:rPr>
          <w:sz w:val="24"/>
          <w:szCs w:val="24"/>
          <w:lang w:eastAsia="ru-RU"/>
        </w:rPr>
        <w:br/>
        <w:t>Бакалавр – Строительный Менеджмент</w:t>
      </w:r>
      <w:r w:rsidRPr="004910EA">
        <w:rPr>
          <w:sz w:val="24"/>
          <w:szCs w:val="24"/>
          <w:lang w:eastAsia="ru-RU"/>
        </w:rPr>
        <w:br/>
        <w:t>Бакалавр – Организация Производства</w:t>
      </w:r>
      <w:r w:rsidRPr="004910EA">
        <w:rPr>
          <w:sz w:val="24"/>
          <w:szCs w:val="24"/>
          <w:lang w:eastAsia="ru-RU"/>
        </w:rPr>
        <w:br/>
        <w:t>Бакалавр – Архитектура Интерьера</w:t>
      </w:r>
      <w:r w:rsidRPr="004910EA">
        <w:rPr>
          <w:sz w:val="24"/>
          <w:szCs w:val="24"/>
          <w:lang w:eastAsia="ru-RU"/>
        </w:rPr>
        <w:br/>
        <w:t xml:space="preserve">Бакалавр – Дизайн Интерьера </w:t>
      </w:r>
      <w:r w:rsidRPr="004910EA">
        <w:rPr>
          <w:sz w:val="24"/>
          <w:szCs w:val="24"/>
          <w:lang w:eastAsia="ru-RU"/>
        </w:rPr>
        <w:br/>
        <w:t xml:space="preserve">Бакалавр – Архитектура Ландшафта </w:t>
      </w:r>
      <w:r w:rsidRPr="004910EA">
        <w:rPr>
          <w:sz w:val="24"/>
          <w:szCs w:val="24"/>
          <w:lang w:eastAsia="ru-RU"/>
        </w:rPr>
        <w:br/>
        <w:t>Бакалавр – Дизайн, Проектирование Градостроительства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Факультет Дизайнерских Инноваций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Подготовительный Курс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- Подготовительная Программа по Основам Дизайна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lastRenderedPageBreak/>
        <w:br/>
      </w:r>
      <w:r w:rsidRPr="004910EA">
        <w:rPr>
          <w:i/>
          <w:iCs/>
          <w:sz w:val="24"/>
          <w:szCs w:val="24"/>
          <w:lang w:eastAsia="ru-RU"/>
        </w:rPr>
        <w:t>Диплом</w:t>
      </w:r>
      <w:r>
        <w:rPr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867025" cy="1543050"/>
            <wp:effectExtent l="19050" t="0" r="9525" b="0"/>
            <wp:docPr id="5" name="Рисунок 5" descr="http://www.globalstudygroup.com/images/car777eer_enhancement_short_cou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lobalstudygroup.com/images/car777eer_enhancement_short_cours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Диплом – Технология Графического Дизайна</w:t>
      </w:r>
      <w:r w:rsidRPr="004910EA">
        <w:rPr>
          <w:sz w:val="24"/>
          <w:szCs w:val="24"/>
          <w:lang w:eastAsia="ru-RU"/>
        </w:rPr>
        <w:br/>
        <w:t xml:space="preserve">Диплом – Мода и </w:t>
      </w:r>
      <w:proofErr w:type="spellStart"/>
      <w:r w:rsidRPr="004910EA">
        <w:rPr>
          <w:sz w:val="24"/>
          <w:szCs w:val="24"/>
          <w:lang w:eastAsia="ru-RU"/>
        </w:rPr>
        <w:t>Мерчандайзинг</w:t>
      </w:r>
      <w:proofErr w:type="spellEnd"/>
      <w:r w:rsidRPr="004910EA">
        <w:rPr>
          <w:sz w:val="24"/>
          <w:szCs w:val="24"/>
          <w:lang w:eastAsia="ru-RU"/>
        </w:rPr>
        <w:br/>
        <w:t>Диплом – Дизайн Индустрии</w:t>
      </w:r>
      <w:r w:rsidRPr="004910EA">
        <w:rPr>
          <w:sz w:val="24"/>
          <w:szCs w:val="24"/>
          <w:lang w:eastAsia="ru-RU"/>
        </w:rPr>
        <w:br/>
        <w:t>Диплом – Дизайн Текстиля и Аксессуаров</w:t>
      </w:r>
      <w:r w:rsidRPr="004910EA">
        <w:rPr>
          <w:sz w:val="24"/>
          <w:szCs w:val="24"/>
          <w:lang w:eastAsia="ru-RU"/>
        </w:rPr>
        <w:br/>
        <w:t>Диплом – Изобразительное и Исполнительское Искусство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Ученая Степень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Бакалавр – Торговая Марка и Дизайн Упаковки</w:t>
      </w:r>
      <w:r w:rsidRPr="004910EA">
        <w:rPr>
          <w:sz w:val="24"/>
          <w:szCs w:val="24"/>
          <w:lang w:eastAsia="ru-RU"/>
        </w:rPr>
        <w:br/>
        <w:t>Бакалавр – Промышленный Дизайн</w:t>
      </w:r>
      <w:r w:rsidRPr="004910EA">
        <w:rPr>
          <w:sz w:val="24"/>
          <w:szCs w:val="24"/>
          <w:lang w:eastAsia="ru-RU"/>
        </w:rPr>
        <w:br/>
        <w:t xml:space="preserve">Бакалавр – Мода и </w:t>
      </w:r>
      <w:proofErr w:type="spellStart"/>
      <w:r w:rsidRPr="004910EA">
        <w:rPr>
          <w:sz w:val="24"/>
          <w:szCs w:val="24"/>
          <w:lang w:eastAsia="ru-RU"/>
        </w:rPr>
        <w:t>Мерчандайзинг</w:t>
      </w:r>
      <w:proofErr w:type="spellEnd"/>
      <w:r w:rsidRPr="004910EA">
        <w:rPr>
          <w:sz w:val="24"/>
          <w:szCs w:val="24"/>
          <w:lang w:eastAsia="ru-RU"/>
        </w:rPr>
        <w:br/>
        <w:t xml:space="preserve">Бакалавр – Искусство Дизайна (3+0) </w:t>
      </w:r>
      <w:r w:rsidRPr="004910EA">
        <w:rPr>
          <w:sz w:val="24"/>
          <w:szCs w:val="24"/>
          <w:lang w:eastAsia="ru-RU"/>
        </w:rPr>
        <w:br/>
        <w:t xml:space="preserve">Бакалавр – Промышленный Дизайн (3+0) 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Факультет Бизнес Менеджмента и Глобализации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Подготовительный Курс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- Подготовительная Программа по Основам Бизнеса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Диплом</w:t>
      </w:r>
      <w:r>
        <w:rPr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867025" cy="2066925"/>
            <wp:effectExtent l="19050" t="0" r="9525" b="0"/>
            <wp:docPr id="6" name="Рисунок 6" descr="http://www.globalstudygroup.com/images/f_09m_63777fd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lobalstudygroup.com/images/f_09m_63777fde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lastRenderedPageBreak/>
        <w:br/>
        <w:t>Диплом - Маркетинг</w:t>
      </w:r>
      <w:r w:rsidRPr="004910EA">
        <w:rPr>
          <w:sz w:val="24"/>
          <w:szCs w:val="24"/>
          <w:lang w:eastAsia="ru-RU"/>
        </w:rPr>
        <w:br/>
        <w:t>Диплом – Продажа и Управление Маркетингом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Ученая Степень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proofErr w:type="gramStart"/>
      <w:r w:rsidRPr="004910EA">
        <w:rPr>
          <w:sz w:val="24"/>
          <w:szCs w:val="24"/>
          <w:lang w:eastAsia="ru-RU"/>
        </w:rPr>
        <w:t>Бакалавр - Бухгалтерия</w:t>
      </w:r>
      <w:r w:rsidRPr="004910EA">
        <w:rPr>
          <w:sz w:val="24"/>
          <w:szCs w:val="24"/>
          <w:lang w:eastAsia="ru-RU"/>
        </w:rPr>
        <w:br/>
        <w:t>Бакалавр – Бизнес Администрирование</w:t>
      </w:r>
      <w:r w:rsidRPr="004910EA">
        <w:rPr>
          <w:sz w:val="24"/>
          <w:szCs w:val="24"/>
          <w:lang w:eastAsia="ru-RU"/>
        </w:rPr>
        <w:br/>
        <w:t xml:space="preserve">Бакалавр – Международный Бизнес </w:t>
      </w:r>
      <w:r w:rsidRPr="004910EA">
        <w:rPr>
          <w:sz w:val="24"/>
          <w:szCs w:val="24"/>
          <w:lang w:eastAsia="ru-RU"/>
        </w:rPr>
        <w:br/>
        <w:t>Бакалавр - Маркетинг</w:t>
      </w:r>
      <w:r w:rsidRPr="004910EA">
        <w:rPr>
          <w:sz w:val="24"/>
          <w:szCs w:val="24"/>
          <w:lang w:eastAsia="ru-RU"/>
        </w:rPr>
        <w:br/>
        <w:t>Бакалавр - Предпринимательство</w:t>
      </w:r>
      <w:r w:rsidRPr="004910EA">
        <w:rPr>
          <w:sz w:val="24"/>
          <w:szCs w:val="24"/>
          <w:lang w:eastAsia="ru-RU"/>
        </w:rPr>
        <w:br/>
        <w:t>Бакалавр – Управление Персоналом</w:t>
      </w:r>
      <w:r w:rsidRPr="004910EA">
        <w:rPr>
          <w:sz w:val="24"/>
          <w:szCs w:val="24"/>
          <w:lang w:eastAsia="ru-RU"/>
        </w:rPr>
        <w:br/>
        <w:t>Бакалавр – Туристический Менеджмент</w:t>
      </w:r>
      <w:r w:rsidRPr="004910EA">
        <w:rPr>
          <w:sz w:val="24"/>
          <w:szCs w:val="24"/>
          <w:lang w:eastAsia="ru-RU"/>
        </w:rPr>
        <w:br/>
        <w:t>Бакалавр – Спорт, Здоровье Менеджмент</w:t>
      </w:r>
      <w:r w:rsidRPr="004910EA">
        <w:rPr>
          <w:sz w:val="24"/>
          <w:szCs w:val="24"/>
          <w:lang w:eastAsia="ru-RU"/>
        </w:rPr>
        <w:br/>
        <w:t>Бакалавр – Государственное Управление</w:t>
      </w:r>
      <w:r w:rsidRPr="004910EA">
        <w:rPr>
          <w:sz w:val="24"/>
          <w:szCs w:val="24"/>
          <w:lang w:eastAsia="ru-RU"/>
        </w:rPr>
        <w:br/>
        <w:t>Бакалавр – Гостиничный Менеджмент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Факультет Коммуникаций, СМИ и Вещания</w:t>
      </w:r>
      <w:proofErr w:type="gramEnd"/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Подготовительный Курс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- Подготовительная Программа по Основам Вещания и Коммуникаций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Диплом</w:t>
      </w:r>
      <w:r>
        <w:rPr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419350" cy="3333750"/>
            <wp:effectExtent l="19050" t="0" r="0" b="0"/>
            <wp:docPr id="7" name="Рисунок 7" descr="http://www.globalstudygroup.com/images/general_c444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obalstudygroup.com/images/general_c444ontac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lastRenderedPageBreak/>
        <w:br/>
        <w:t xml:space="preserve">Диплом - </w:t>
      </w:r>
      <w:proofErr w:type="spellStart"/>
      <w:r w:rsidRPr="004910EA">
        <w:rPr>
          <w:sz w:val="24"/>
          <w:szCs w:val="24"/>
          <w:lang w:eastAsia="ru-RU"/>
        </w:rPr>
        <w:t>Мультимедия</w:t>
      </w:r>
      <w:proofErr w:type="spellEnd"/>
      <w:r w:rsidRPr="004910EA">
        <w:rPr>
          <w:sz w:val="24"/>
          <w:szCs w:val="24"/>
          <w:lang w:eastAsia="ru-RU"/>
        </w:rPr>
        <w:t xml:space="preserve">, Реклама и </w:t>
      </w:r>
      <w:proofErr w:type="gramStart"/>
      <w:r w:rsidRPr="004910EA">
        <w:rPr>
          <w:sz w:val="24"/>
          <w:szCs w:val="24"/>
          <w:lang w:eastAsia="ru-RU"/>
        </w:rPr>
        <w:t>Теле-Радио</w:t>
      </w:r>
      <w:proofErr w:type="gramEnd"/>
      <w:r w:rsidRPr="004910EA">
        <w:rPr>
          <w:sz w:val="24"/>
          <w:szCs w:val="24"/>
          <w:lang w:eastAsia="ru-RU"/>
        </w:rPr>
        <w:t xml:space="preserve"> Вещание </w:t>
      </w:r>
      <w:r w:rsidRPr="004910EA">
        <w:rPr>
          <w:sz w:val="24"/>
          <w:szCs w:val="24"/>
          <w:lang w:eastAsia="ru-RU"/>
        </w:rPr>
        <w:br/>
        <w:t xml:space="preserve">Диплом - Творческая Деятельность (Драматургия) </w:t>
      </w:r>
      <w:r w:rsidRPr="004910EA">
        <w:rPr>
          <w:sz w:val="24"/>
          <w:szCs w:val="24"/>
          <w:lang w:eastAsia="ru-RU"/>
        </w:rPr>
        <w:br/>
        <w:t xml:space="preserve">Диплом - Творческая Деятельность (Литературное Творчество и </w:t>
      </w:r>
      <w:proofErr w:type="spellStart"/>
      <w:r w:rsidRPr="004910EA">
        <w:rPr>
          <w:sz w:val="24"/>
          <w:szCs w:val="24"/>
          <w:lang w:eastAsia="ru-RU"/>
        </w:rPr>
        <w:t>Видеография</w:t>
      </w:r>
      <w:proofErr w:type="spellEnd"/>
      <w:r w:rsidRPr="004910EA">
        <w:rPr>
          <w:sz w:val="24"/>
          <w:szCs w:val="24"/>
          <w:lang w:eastAsia="ru-RU"/>
        </w:rPr>
        <w:t>)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Ученая Степень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Бакалавр – Средства Массовой Информации</w:t>
      </w:r>
      <w:r w:rsidRPr="004910EA">
        <w:rPr>
          <w:sz w:val="24"/>
          <w:szCs w:val="24"/>
          <w:lang w:eastAsia="ru-RU"/>
        </w:rPr>
        <w:br/>
        <w:t>Бакалавр – Профессиональные Коммуникации</w:t>
      </w:r>
      <w:r w:rsidRPr="004910EA">
        <w:rPr>
          <w:sz w:val="24"/>
          <w:szCs w:val="24"/>
          <w:lang w:eastAsia="ru-RU"/>
        </w:rPr>
        <w:br/>
        <w:t>Бакалавр – Цифровое Кино и Телевидение</w:t>
      </w:r>
      <w:r w:rsidRPr="004910EA">
        <w:rPr>
          <w:sz w:val="24"/>
          <w:szCs w:val="24"/>
          <w:lang w:eastAsia="ru-RU"/>
        </w:rPr>
        <w:br/>
        <w:t>Бакалавр – Организация Мероприятий</w:t>
      </w:r>
      <w:r w:rsidRPr="004910EA">
        <w:rPr>
          <w:sz w:val="24"/>
          <w:szCs w:val="24"/>
          <w:lang w:eastAsia="ru-RU"/>
        </w:rPr>
        <w:br/>
        <w:t xml:space="preserve">Бакалавр – Профессиональное Вещание и Журналистика </w:t>
      </w:r>
      <w:r w:rsidRPr="004910EA">
        <w:rPr>
          <w:sz w:val="24"/>
          <w:szCs w:val="24"/>
          <w:lang w:eastAsia="ru-RU"/>
        </w:rPr>
        <w:br/>
        <w:t>Бакалавр – Спортивная Журналистика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 xml:space="preserve">Факультет </w:t>
      </w:r>
      <w:proofErr w:type="spellStart"/>
      <w:r w:rsidRPr="004910EA">
        <w:rPr>
          <w:sz w:val="24"/>
          <w:szCs w:val="24"/>
          <w:lang w:eastAsia="ru-RU"/>
        </w:rPr>
        <w:t>Мультимедийного</w:t>
      </w:r>
      <w:proofErr w:type="spellEnd"/>
      <w:r w:rsidRPr="004910EA">
        <w:rPr>
          <w:sz w:val="24"/>
          <w:szCs w:val="24"/>
          <w:lang w:eastAsia="ru-RU"/>
        </w:rPr>
        <w:t xml:space="preserve"> Творчества 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Подготовительный Курс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- Подготовительная Программа по Основам Дизайна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Диплом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Диплом – Интерактивный Мультимедиа Дизайн</w:t>
      </w:r>
      <w:r w:rsidRPr="004910EA">
        <w:rPr>
          <w:sz w:val="24"/>
          <w:szCs w:val="24"/>
          <w:lang w:eastAsia="ru-RU"/>
        </w:rPr>
        <w:br/>
        <w:t xml:space="preserve">Диплом – Проектирование </w:t>
      </w:r>
      <w:proofErr w:type="gramStart"/>
      <w:r w:rsidRPr="004910EA">
        <w:rPr>
          <w:sz w:val="24"/>
          <w:szCs w:val="24"/>
          <w:lang w:eastAsia="ru-RU"/>
        </w:rPr>
        <w:t>Теле-Радио Вещания</w:t>
      </w:r>
      <w:proofErr w:type="gramEnd"/>
      <w:r w:rsidRPr="004910EA">
        <w:rPr>
          <w:sz w:val="24"/>
          <w:szCs w:val="24"/>
          <w:lang w:eastAsia="ru-RU"/>
        </w:rPr>
        <w:t xml:space="preserve"> и Анимационная Графика</w:t>
      </w:r>
      <w:r w:rsidRPr="004910EA">
        <w:rPr>
          <w:sz w:val="24"/>
          <w:szCs w:val="24"/>
          <w:lang w:eastAsia="ru-RU"/>
        </w:rPr>
        <w:br/>
        <w:t>Диплом – Дизайн Компьютерных Игр</w:t>
      </w:r>
      <w:r w:rsidRPr="004910EA">
        <w:rPr>
          <w:sz w:val="24"/>
          <w:szCs w:val="24"/>
          <w:lang w:eastAsia="ru-RU"/>
        </w:rPr>
        <w:br/>
        <w:t>Диплом – Виртуальная Реальность</w:t>
      </w:r>
      <w:r w:rsidRPr="004910EA">
        <w:rPr>
          <w:sz w:val="24"/>
          <w:szCs w:val="24"/>
          <w:lang w:eastAsia="ru-RU"/>
        </w:rPr>
        <w:br/>
        <w:t xml:space="preserve">Диплом – Технология Музыки и Звука </w:t>
      </w:r>
      <w:r w:rsidRPr="004910EA">
        <w:rPr>
          <w:sz w:val="24"/>
          <w:szCs w:val="24"/>
          <w:lang w:eastAsia="ru-RU"/>
        </w:rPr>
        <w:br/>
        <w:t>Диплом – Мультимедиа RMIT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Ученая Степень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Бакалавр – Анимационное Искусство</w:t>
      </w:r>
      <w:r w:rsidRPr="004910EA">
        <w:rPr>
          <w:sz w:val="24"/>
          <w:szCs w:val="24"/>
          <w:lang w:eastAsia="ru-RU"/>
        </w:rPr>
        <w:br/>
        <w:t xml:space="preserve">Бакалавр – </w:t>
      </w:r>
      <w:proofErr w:type="spellStart"/>
      <w:r w:rsidRPr="004910EA">
        <w:rPr>
          <w:sz w:val="24"/>
          <w:szCs w:val="24"/>
          <w:lang w:eastAsia="ru-RU"/>
        </w:rPr>
        <w:t>Креативная</w:t>
      </w:r>
      <w:proofErr w:type="spellEnd"/>
      <w:r w:rsidRPr="004910EA">
        <w:rPr>
          <w:sz w:val="24"/>
          <w:szCs w:val="24"/>
          <w:lang w:eastAsia="ru-RU"/>
        </w:rPr>
        <w:t xml:space="preserve"> Мультимедиа</w:t>
      </w:r>
      <w:r w:rsidRPr="004910EA">
        <w:rPr>
          <w:sz w:val="24"/>
          <w:szCs w:val="24"/>
          <w:lang w:eastAsia="ru-RU"/>
        </w:rPr>
        <w:br/>
        <w:t xml:space="preserve">Бакалавр – Комплексная и </w:t>
      </w:r>
      <w:proofErr w:type="spellStart"/>
      <w:r w:rsidRPr="004910EA">
        <w:rPr>
          <w:sz w:val="24"/>
          <w:szCs w:val="24"/>
          <w:lang w:eastAsia="ru-RU"/>
        </w:rPr>
        <w:t>Эмерсивная</w:t>
      </w:r>
      <w:proofErr w:type="spellEnd"/>
      <w:r w:rsidRPr="004910EA">
        <w:rPr>
          <w:sz w:val="24"/>
          <w:szCs w:val="24"/>
          <w:lang w:eastAsia="ru-RU"/>
        </w:rPr>
        <w:t xml:space="preserve"> Мультимедиа</w:t>
      </w:r>
      <w:r w:rsidRPr="004910EA">
        <w:rPr>
          <w:sz w:val="24"/>
          <w:szCs w:val="24"/>
          <w:lang w:eastAsia="ru-RU"/>
        </w:rPr>
        <w:br/>
        <w:t>Бакалавр – Цифровое Изображение и Иллюстрация</w:t>
      </w:r>
      <w:r w:rsidRPr="004910EA">
        <w:rPr>
          <w:sz w:val="24"/>
          <w:szCs w:val="24"/>
          <w:lang w:eastAsia="ru-RU"/>
        </w:rPr>
        <w:br/>
        <w:t xml:space="preserve">Бакалавр – Цифровой </w:t>
      </w:r>
      <w:proofErr w:type="spellStart"/>
      <w:r w:rsidRPr="004910EA">
        <w:rPr>
          <w:sz w:val="24"/>
          <w:szCs w:val="24"/>
          <w:lang w:eastAsia="ru-RU"/>
        </w:rPr>
        <w:t>Медиа</w:t>
      </w:r>
      <w:proofErr w:type="spellEnd"/>
      <w:r w:rsidRPr="004910EA">
        <w:rPr>
          <w:sz w:val="24"/>
          <w:szCs w:val="24"/>
          <w:lang w:eastAsia="ru-RU"/>
        </w:rPr>
        <w:t xml:space="preserve"> Дизайн</w:t>
      </w:r>
      <w:r w:rsidRPr="004910EA">
        <w:rPr>
          <w:sz w:val="24"/>
          <w:szCs w:val="24"/>
          <w:lang w:eastAsia="ru-RU"/>
        </w:rPr>
        <w:br/>
        <w:t>Бакалавр – Искусство Разработки Игр</w:t>
      </w:r>
      <w:r w:rsidRPr="004910EA">
        <w:rPr>
          <w:sz w:val="24"/>
          <w:szCs w:val="24"/>
          <w:lang w:eastAsia="ru-RU"/>
        </w:rPr>
        <w:br/>
        <w:t xml:space="preserve">Бакалавр – </w:t>
      </w:r>
      <w:proofErr w:type="spellStart"/>
      <w:r w:rsidRPr="004910EA">
        <w:rPr>
          <w:sz w:val="24"/>
          <w:szCs w:val="24"/>
          <w:lang w:eastAsia="ru-RU"/>
        </w:rPr>
        <w:t>Веб</w:t>
      </w:r>
      <w:proofErr w:type="spellEnd"/>
      <w:r w:rsidRPr="004910EA">
        <w:rPr>
          <w:sz w:val="24"/>
          <w:szCs w:val="24"/>
          <w:lang w:eastAsia="ru-RU"/>
        </w:rPr>
        <w:t xml:space="preserve"> Дизайн и Технологии</w:t>
      </w:r>
      <w:r w:rsidRPr="004910EA">
        <w:rPr>
          <w:sz w:val="24"/>
          <w:szCs w:val="24"/>
          <w:lang w:eastAsia="ru-RU"/>
        </w:rPr>
        <w:br/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76550" cy="1924050"/>
            <wp:effectExtent l="19050" t="0" r="0" b="0"/>
            <wp:docPr id="8" name="Рисунок 8" descr="http://www.globalstudygroup.com/images/malaysia_1111lifestyle_design_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lobalstudygroup.com/images/malaysia_1111lifestyle_design_sal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EA">
        <w:rPr>
          <w:sz w:val="24"/>
          <w:szCs w:val="24"/>
          <w:lang w:eastAsia="ru-RU"/>
        </w:rPr>
        <w:br/>
        <w:t>Факультет Информационных Технологий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Подготовительный Курс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- Подготовительная Программа по Основам Информационных Технологий</w:t>
      </w: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 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 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i/>
          <w:iCs/>
          <w:sz w:val="24"/>
          <w:szCs w:val="24"/>
          <w:lang w:eastAsia="ru-RU"/>
        </w:rPr>
        <w:t>Диплом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Диплом – Компьютерные Науки</w:t>
      </w:r>
      <w:r w:rsidRPr="004910EA">
        <w:rPr>
          <w:sz w:val="24"/>
          <w:szCs w:val="24"/>
          <w:lang w:eastAsia="ru-RU"/>
        </w:rPr>
        <w:br/>
        <w:t>Диплом – Информационные Технологии</w:t>
      </w:r>
      <w:r w:rsidRPr="004910EA">
        <w:rPr>
          <w:sz w:val="24"/>
          <w:szCs w:val="24"/>
          <w:lang w:eastAsia="ru-RU"/>
        </w:rPr>
        <w:br/>
        <w:t>Диплом – Мультимедиа и Программирование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Ученая Степень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Бакалавр – Бизнес Информационные Технологии</w:t>
      </w:r>
      <w:r w:rsidRPr="004910EA">
        <w:rPr>
          <w:sz w:val="24"/>
          <w:szCs w:val="24"/>
          <w:lang w:eastAsia="ru-RU"/>
        </w:rPr>
        <w:br/>
        <w:t>Бакалавр – Интернет Коммерция</w:t>
      </w:r>
      <w:r w:rsidRPr="004910EA">
        <w:rPr>
          <w:sz w:val="24"/>
          <w:szCs w:val="24"/>
          <w:lang w:eastAsia="ru-RU"/>
        </w:rPr>
        <w:br/>
        <w:t>Бакалавр – Игровые Технологии</w:t>
      </w:r>
      <w:r w:rsidRPr="004910EA">
        <w:rPr>
          <w:sz w:val="24"/>
          <w:szCs w:val="24"/>
          <w:lang w:eastAsia="ru-RU"/>
        </w:rPr>
        <w:br/>
        <w:t>Бакалавр – Мобильные/ Беспроводные Технологии</w:t>
      </w:r>
      <w:r w:rsidRPr="004910EA">
        <w:rPr>
          <w:sz w:val="24"/>
          <w:szCs w:val="24"/>
          <w:lang w:eastAsia="ru-RU"/>
        </w:rPr>
        <w:br/>
        <w:t xml:space="preserve">Бакалавр – </w:t>
      </w:r>
      <w:proofErr w:type="spellStart"/>
      <w:r w:rsidRPr="004910EA">
        <w:rPr>
          <w:sz w:val="24"/>
          <w:szCs w:val="24"/>
          <w:lang w:eastAsia="ru-RU"/>
        </w:rPr>
        <w:t>Мультимедийное</w:t>
      </w:r>
      <w:proofErr w:type="spellEnd"/>
      <w:r w:rsidRPr="004910EA">
        <w:rPr>
          <w:sz w:val="24"/>
          <w:szCs w:val="24"/>
          <w:lang w:eastAsia="ru-RU"/>
        </w:rPr>
        <w:t xml:space="preserve"> Программирование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</w:r>
      <w:proofErr w:type="spellStart"/>
      <w:r w:rsidRPr="004910EA">
        <w:rPr>
          <w:sz w:val="24"/>
          <w:szCs w:val="24"/>
          <w:lang w:eastAsia="ru-RU"/>
        </w:rPr>
        <w:t>Лимкоквинг</w:t>
      </w:r>
      <w:proofErr w:type="spellEnd"/>
      <w:r w:rsidRPr="004910EA">
        <w:rPr>
          <w:sz w:val="24"/>
          <w:szCs w:val="24"/>
          <w:lang w:eastAsia="ru-RU"/>
        </w:rPr>
        <w:t xml:space="preserve"> Академия Дизайна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Диплом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Диплом – Искусство Парикмахера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</w:r>
      <w:proofErr w:type="spellStart"/>
      <w:r w:rsidRPr="004910EA">
        <w:rPr>
          <w:sz w:val="24"/>
          <w:szCs w:val="24"/>
          <w:lang w:eastAsia="ru-RU"/>
        </w:rPr>
        <w:t>Лимкоквинг</w:t>
      </w:r>
      <w:proofErr w:type="spellEnd"/>
      <w:r w:rsidRPr="004910EA">
        <w:rPr>
          <w:sz w:val="24"/>
          <w:szCs w:val="24"/>
          <w:lang w:eastAsia="ru-RU"/>
        </w:rPr>
        <w:t xml:space="preserve"> Академия Музыки и Звука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7025" cy="1428750"/>
            <wp:effectExtent l="19050" t="0" r="9525" b="0"/>
            <wp:docPr id="9" name="Рисунок 9" descr="http://www.globalstudygroup.com/images/777964545412322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lobalstudygroup.com/images/77796454541232222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Диплом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Диплом – Музыка и Звук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Аспирантура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MA – Средства Связи</w:t>
      </w:r>
      <w:r w:rsidRPr="004910EA">
        <w:rPr>
          <w:sz w:val="24"/>
          <w:szCs w:val="24"/>
          <w:lang w:eastAsia="ru-RU"/>
        </w:rPr>
        <w:br/>
        <w:t>MBA – Средства Связи и PR</w:t>
      </w:r>
      <w:r w:rsidRPr="004910EA">
        <w:rPr>
          <w:sz w:val="24"/>
          <w:szCs w:val="24"/>
          <w:lang w:eastAsia="ru-RU"/>
        </w:rPr>
        <w:br/>
        <w:t>MA – Международное Современное Искусство и Дизайнерская Практика</w:t>
      </w:r>
      <w:r w:rsidRPr="004910EA">
        <w:rPr>
          <w:sz w:val="24"/>
          <w:szCs w:val="24"/>
          <w:lang w:eastAsia="ru-RU"/>
        </w:rPr>
        <w:br/>
        <w:t>MBA – Банковское Дело и Финансы</w:t>
      </w:r>
      <w:r w:rsidRPr="004910EA">
        <w:rPr>
          <w:sz w:val="24"/>
          <w:szCs w:val="24"/>
          <w:lang w:eastAsia="ru-RU"/>
        </w:rPr>
        <w:br/>
        <w:t>MBA – Управление Кадрами</w:t>
      </w:r>
      <w:r w:rsidRPr="004910EA">
        <w:rPr>
          <w:sz w:val="24"/>
          <w:szCs w:val="24"/>
          <w:lang w:eastAsia="ru-RU"/>
        </w:rPr>
        <w:br/>
        <w:t>MBA – Отдых и Туристический Менеджмент</w:t>
      </w:r>
      <w:r w:rsidRPr="004910EA">
        <w:rPr>
          <w:sz w:val="24"/>
          <w:szCs w:val="24"/>
          <w:lang w:eastAsia="ru-RU"/>
        </w:rPr>
        <w:br/>
        <w:t>MBA – Мультимедиа Менеджмент</w:t>
      </w:r>
      <w:r w:rsidRPr="004910EA">
        <w:rPr>
          <w:sz w:val="24"/>
          <w:szCs w:val="24"/>
          <w:lang w:eastAsia="ru-RU"/>
        </w:rPr>
        <w:br/>
        <w:t>MBA – Спорт Менеджмент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</w:r>
      <w:proofErr w:type="spellStart"/>
      <w:r w:rsidRPr="004910EA">
        <w:rPr>
          <w:sz w:val="24"/>
          <w:szCs w:val="24"/>
          <w:lang w:eastAsia="ru-RU"/>
        </w:rPr>
        <w:t>International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House</w:t>
      </w:r>
      <w:proofErr w:type="spellEnd"/>
      <w:r w:rsidRPr="004910EA">
        <w:rPr>
          <w:sz w:val="24"/>
          <w:szCs w:val="24"/>
          <w:lang w:eastAsia="ru-RU"/>
        </w:rPr>
        <w:t xml:space="preserve"> (IH) 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 xml:space="preserve">«Международный Дом» предоставляет услуги по повышению знаний английского языка. «Международный Дом» является одной из лучших языковых обучающих организаций с более 124 школами в 38 странах мира. «Международный Дом, Малайзия» является частью организации, основанной в Лондоне, Великобритания в 1953 году. Имеет развитую сеть обучения в соответствии с международными стандартами. Все уроки ведутся специалистами-профессионалами со всех концов света для поддержания обмена опытом в образовании. 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3+0 Программы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proofErr w:type="spellStart"/>
      <w:r w:rsidRPr="004910EA">
        <w:rPr>
          <w:sz w:val="24"/>
          <w:szCs w:val="24"/>
          <w:lang w:eastAsia="ru-RU"/>
        </w:rPr>
        <w:t>Curtin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(Куртин Технологический Университет, Австралия) 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 xml:space="preserve">Бакалавр Прикладных Наук, Архитектура </w:t>
      </w:r>
      <w:r w:rsidRPr="004910EA">
        <w:rPr>
          <w:sz w:val="24"/>
          <w:szCs w:val="24"/>
          <w:lang w:eastAsia="ru-RU"/>
        </w:rPr>
        <w:br/>
        <w:t xml:space="preserve">Бакалавр Искусств, Дизайн Интерьера </w:t>
      </w:r>
      <w:r w:rsidRPr="004910EA">
        <w:rPr>
          <w:sz w:val="24"/>
          <w:szCs w:val="24"/>
          <w:lang w:eastAsia="ru-RU"/>
        </w:rPr>
        <w:br/>
        <w:t xml:space="preserve">Бакалавр Искусств, Графический Дизайн </w:t>
      </w:r>
      <w:r w:rsidRPr="004910EA">
        <w:rPr>
          <w:sz w:val="24"/>
          <w:szCs w:val="24"/>
          <w:lang w:eastAsia="ru-RU"/>
        </w:rPr>
        <w:br/>
        <w:t>Бакалавр Искусств, Массовые Коммуникации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lastRenderedPageBreak/>
        <w:br/>
      </w:r>
      <w:proofErr w:type="spellStart"/>
      <w:r w:rsidRPr="004910EA">
        <w:rPr>
          <w:sz w:val="24"/>
          <w:szCs w:val="24"/>
          <w:lang w:eastAsia="ru-RU"/>
        </w:rPr>
        <w:t>Swinburne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University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of</w:t>
      </w:r>
      <w:proofErr w:type="spellEnd"/>
      <w:r w:rsidRPr="004910EA">
        <w:rPr>
          <w:sz w:val="24"/>
          <w:szCs w:val="24"/>
          <w:lang w:eastAsia="ru-RU"/>
        </w:rPr>
        <w:t xml:space="preserve"> </w:t>
      </w:r>
      <w:proofErr w:type="spellStart"/>
      <w:r w:rsidRPr="004910EA">
        <w:rPr>
          <w:sz w:val="24"/>
          <w:szCs w:val="24"/>
          <w:lang w:eastAsia="ru-RU"/>
        </w:rPr>
        <w:t>Technology</w:t>
      </w:r>
      <w:proofErr w:type="spellEnd"/>
      <w:r w:rsidRPr="004910EA">
        <w:rPr>
          <w:sz w:val="24"/>
          <w:szCs w:val="24"/>
          <w:lang w:eastAsia="ru-RU"/>
        </w:rPr>
        <w:t xml:space="preserve"> (</w:t>
      </w:r>
      <w:proofErr w:type="spellStart"/>
      <w:r w:rsidRPr="004910EA">
        <w:rPr>
          <w:sz w:val="24"/>
          <w:szCs w:val="24"/>
          <w:lang w:eastAsia="ru-RU"/>
        </w:rPr>
        <w:t>Суинбёрн</w:t>
      </w:r>
      <w:proofErr w:type="spellEnd"/>
      <w:r w:rsidRPr="004910EA">
        <w:rPr>
          <w:sz w:val="24"/>
          <w:szCs w:val="24"/>
          <w:lang w:eastAsia="ru-RU"/>
        </w:rPr>
        <w:t xml:space="preserve"> Технологический Университет, Австралия) 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>Бакалавр Искусств, Индустриальный Дизайн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 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Стоимость обучения: 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 </w:t>
      </w:r>
    </w:p>
    <w:tbl>
      <w:tblPr>
        <w:tblW w:w="10650" w:type="dxa"/>
        <w:jc w:val="center"/>
        <w:tblCellSpacing w:w="0" w:type="dxa"/>
        <w:tblBorders>
          <w:top w:val="single" w:sz="12" w:space="0" w:color="F8FBFB"/>
          <w:left w:val="single" w:sz="12" w:space="0" w:color="F8FBFB"/>
          <w:bottom w:val="single" w:sz="12" w:space="0" w:color="F8FBFB"/>
          <w:right w:val="single" w:sz="12" w:space="0" w:color="F8FBFB"/>
        </w:tblBorders>
        <w:shd w:val="clear" w:color="auto" w:fill="EA9EEF"/>
        <w:tblCellMar>
          <w:left w:w="0" w:type="dxa"/>
          <w:right w:w="0" w:type="dxa"/>
        </w:tblCellMar>
        <w:tblLook w:val="04A0"/>
      </w:tblPr>
      <w:tblGrid>
        <w:gridCol w:w="1703"/>
        <w:gridCol w:w="1569"/>
        <w:gridCol w:w="2370"/>
        <w:gridCol w:w="1736"/>
        <w:gridCol w:w="1786"/>
        <w:gridCol w:w="1486"/>
      </w:tblGrid>
      <w:tr w:rsidR="004910EA" w:rsidRPr="004910EA" w:rsidTr="004910EA">
        <w:trPr>
          <w:tblCellSpacing w:w="0" w:type="dxa"/>
          <w:jc w:val="center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Продолжи-</w:t>
            </w:r>
          </w:p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910EA">
              <w:rPr>
                <w:sz w:val="24"/>
                <w:szCs w:val="24"/>
                <w:lang w:eastAsia="ru-RU"/>
              </w:rPr>
              <w:t>тельность</w:t>
            </w:r>
            <w:proofErr w:type="spellEnd"/>
          </w:p>
        </w:tc>
        <w:tc>
          <w:tcPr>
            <w:tcW w:w="6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Стоимость (RM**)</w:t>
            </w:r>
          </w:p>
        </w:tc>
      </w:tr>
      <w:tr w:rsidR="004910EA" w:rsidRPr="004910EA" w:rsidTr="004910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Подготовительный курс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Третий год обучения</w:t>
            </w:r>
          </w:p>
        </w:tc>
      </w:tr>
      <w:tr w:rsidR="004910EA" w:rsidRPr="004910EA" w:rsidTr="004910E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910EA">
              <w:rPr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9750, 16500*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От 14000 до 19550*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От 14000 до 19550*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От 17000 до 19550*</w:t>
            </w:r>
          </w:p>
        </w:tc>
      </w:tr>
      <w:tr w:rsidR="004910EA" w:rsidRPr="004910EA" w:rsidTr="004910E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910EA">
              <w:rPr>
                <w:sz w:val="24"/>
                <w:szCs w:val="24"/>
                <w:lang w:eastAsia="ru-RU"/>
              </w:rPr>
              <w:t>Diploma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От 16500 до 19350*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От 16500 до 19350*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От 16500 до 19350*</w:t>
            </w:r>
          </w:p>
        </w:tc>
      </w:tr>
      <w:tr w:rsidR="004910EA" w:rsidRPr="004910EA" w:rsidTr="004910E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910EA">
              <w:rPr>
                <w:sz w:val="24"/>
                <w:szCs w:val="24"/>
                <w:lang w:eastAsia="ru-RU"/>
              </w:rPr>
              <w:t>Professional</w:t>
            </w:r>
            <w:proofErr w:type="spellEnd"/>
            <w:r w:rsidRPr="004910E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EA">
              <w:rPr>
                <w:sz w:val="24"/>
                <w:szCs w:val="24"/>
                <w:lang w:eastAsia="ru-RU"/>
              </w:rPr>
              <w:t>Diploma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14000*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14000*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910EA" w:rsidRPr="004910EA" w:rsidTr="004910E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910EA">
              <w:rPr>
                <w:sz w:val="24"/>
                <w:szCs w:val="24"/>
                <w:lang w:eastAsia="ru-RU"/>
              </w:rPr>
              <w:t>Professional</w:t>
            </w:r>
            <w:proofErr w:type="spellEnd"/>
            <w:r w:rsidRPr="004910E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EA">
              <w:rPr>
                <w:sz w:val="24"/>
                <w:szCs w:val="24"/>
                <w:lang w:eastAsia="ru-RU"/>
              </w:rPr>
              <w:t>Certificate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910EA" w:rsidRPr="004910EA" w:rsidTr="004910E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910EA">
              <w:rPr>
                <w:sz w:val="24"/>
                <w:szCs w:val="24"/>
                <w:lang w:eastAsia="ru-RU"/>
              </w:rPr>
              <w:t>Professional</w:t>
            </w:r>
            <w:proofErr w:type="spellEnd"/>
            <w:r w:rsidRPr="004910E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EA">
              <w:rPr>
                <w:sz w:val="24"/>
                <w:szCs w:val="24"/>
                <w:lang w:eastAsia="ru-RU"/>
              </w:rPr>
              <w:t>Diploma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9EEF"/>
            <w:vAlign w:val="center"/>
            <w:hideMark/>
          </w:tcPr>
          <w:p w:rsidR="004910EA" w:rsidRPr="004910EA" w:rsidRDefault="004910EA" w:rsidP="004910EA">
            <w:pPr>
              <w:rPr>
                <w:sz w:val="24"/>
                <w:szCs w:val="24"/>
                <w:lang w:eastAsia="ru-RU"/>
              </w:rPr>
            </w:pPr>
            <w:r w:rsidRPr="004910EA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 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*в зависимости от программы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 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t>Проживание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t>При Кампусе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- 24 часа охрана с встроенными камерами в помещениях общего пользования, общественный телефон, беспроводной Интернет</w:t>
      </w:r>
      <w:r w:rsidRPr="004910EA">
        <w:rPr>
          <w:sz w:val="24"/>
          <w:szCs w:val="24"/>
          <w:lang w:eastAsia="ru-RU"/>
        </w:rPr>
        <w:br/>
        <w:t>- каждая комната имеет койку с матрацем, письменный стол со стулом, шкаф и занавески</w:t>
      </w:r>
      <w:r w:rsidRPr="004910EA">
        <w:rPr>
          <w:sz w:val="24"/>
          <w:szCs w:val="24"/>
          <w:lang w:eastAsia="ru-RU"/>
        </w:rPr>
        <w:br/>
        <w:t>- каждый этаж оснащен диваном, обеденным столом со стульями, телевизором, холодильником, газовой плитой, стиральной машинкой, кухней, ванной</w:t>
      </w:r>
      <w:proofErr w:type="gramStart"/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</w:r>
      <w:r w:rsidRPr="004910EA">
        <w:rPr>
          <w:i/>
          <w:iCs/>
          <w:sz w:val="24"/>
          <w:szCs w:val="24"/>
          <w:lang w:eastAsia="ru-RU"/>
        </w:rPr>
        <w:lastRenderedPageBreak/>
        <w:t>В</w:t>
      </w:r>
      <w:proofErr w:type="gramEnd"/>
      <w:r w:rsidRPr="004910EA">
        <w:rPr>
          <w:i/>
          <w:iCs/>
          <w:sz w:val="24"/>
          <w:szCs w:val="24"/>
          <w:lang w:eastAsia="ru-RU"/>
        </w:rPr>
        <w:t>не Кампуса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</w:r>
      <w:proofErr w:type="spellStart"/>
      <w:r w:rsidRPr="004910EA">
        <w:rPr>
          <w:i/>
          <w:iCs/>
          <w:sz w:val="24"/>
          <w:szCs w:val="24"/>
          <w:lang w:eastAsia="ru-RU"/>
        </w:rPr>
        <w:t>Desaria</w:t>
      </w:r>
      <w:proofErr w:type="spellEnd"/>
      <w:r w:rsidRPr="004910EA">
        <w:rPr>
          <w:i/>
          <w:iCs/>
          <w:sz w:val="24"/>
          <w:szCs w:val="24"/>
          <w:lang w:eastAsia="ru-RU"/>
        </w:rPr>
        <w:t xml:space="preserve"> </w:t>
      </w:r>
      <w:proofErr w:type="spellStart"/>
      <w:r w:rsidRPr="004910EA">
        <w:rPr>
          <w:i/>
          <w:iCs/>
          <w:sz w:val="24"/>
          <w:szCs w:val="24"/>
          <w:lang w:eastAsia="ru-RU"/>
        </w:rPr>
        <w:t>Villa</w:t>
      </w:r>
      <w:proofErr w:type="spellEnd"/>
      <w:r w:rsidRPr="004910EA">
        <w:rPr>
          <w:i/>
          <w:iCs/>
          <w:sz w:val="24"/>
          <w:szCs w:val="24"/>
          <w:lang w:eastAsia="ru-RU"/>
        </w:rPr>
        <w:t xml:space="preserve"> Кондоминиум</w:t>
      </w:r>
      <w:r w:rsidRPr="004910EA">
        <w:rPr>
          <w:sz w:val="24"/>
          <w:szCs w:val="24"/>
          <w:lang w:eastAsia="ru-RU"/>
        </w:rPr>
        <w:t xml:space="preserve"> очень популярный блок среди студентов Университета. Он расположен в 15 минутах езды от кампуса, каждые 30 минут от кондоминиума отправляется автобус до кампуса. </w:t>
      </w:r>
      <w:proofErr w:type="gramStart"/>
      <w:r w:rsidRPr="004910EA">
        <w:rPr>
          <w:sz w:val="24"/>
          <w:szCs w:val="24"/>
          <w:lang w:eastAsia="ru-RU"/>
        </w:rPr>
        <w:t>Удачное</w:t>
      </w:r>
      <w:proofErr w:type="gramEnd"/>
      <w:r w:rsidRPr="004910EA">
        <w:rPr>
          <w:sz w:val="24"/>
          <w:szCs w:val="24"/>
          <w:lang w:eastAsia="ru-RU"/>
        </w:rPr>
        <w:t xml:space="preserve"> расположения дает легкий доступ ко многим магазинам, банкам, и т.д. 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При кондоминиуме имеется: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</w:r>
      <w:proofErr w:type="gramStart"/>
      <w:r w:rsidRPr="004910EA">
        <w:rPr>
          <w:sz w:val="24"/>
          <w:szCs w:val="24"/>
          <w:lang w:eastAsia="ru-RU"/>
        </w:rPr>
        <w:t>Кафетерий Баскетбольная Площадка</w:t>
      </w:r>
      <w:r w:rsidRPr="004910EA">
        <w:rPr>
          <w:sz w:val="24"/>
          <w:szCs w:val="24"/>
          <w:lang w:eastAsia="ru-RU"/>
        </w:rPr>
        <w:br/>
        <w:t>Прачечная Теннисный Корт</w:t>
      </w:r>
      <w:r w:rsidRPr="004910EA">
        <w:rPr>
          <w:sz w:val="24"/>
          <w:szCs w:val="24"/>
          <w:lang w:eastAsia="ru-RU"/>
        </w:rPr>
        <w:br/>
        <w:t xml:space="preserve">Мини </w:t>
      </w:r>
      <w:proofErr w:type="spellStart"/>
      <w:r w:rsidRPr="004910EA">
        <w:rPr>
          <w:sz w:val="24"/>
          <w:szCs w:val="24"/>
          <w:lang w:eastAsia="ru-RU"/>
        </w:rPr>
        <w:t>Маркет</w:t>
      </w:r>
      <w:proofErr w:type="spellEnd"/>
      <w:r w:rsidRPr="004910EA">
        <w:rPr>
          <w:sz w:val="24"/>
          <w:szCs w:val="24"/>
          <w:lang w:eastAsia="ru-RU"/>
        </w:rPr>
        <w:t xml:space="preserve"> Игровая Комната</w:t>
      </w:r>
      <w:r w:rsidRPr="004910EA">
        <w:rPr>
          <w:sz w:val="24"/>
          <w:szCs w:val="24"/>
          <w:lang w:eastAsia="ru-RU"/>
        </w:rPr>
        <w:br/>
        <w:t>Интернет Кафе Бассейн</w:t>
      </w:r>
      <w:r w:rsidRPr="004910EA">
        <w:rPr>
          <w:sz w:val="24"/>
          <w:szCs w:val="24"/>
          <w:lang w:eastAsia="ru-RU"/>
        </w:rPr>
        <w:br/>
        <w:t xml:space="preserve">Клиника Гимнастический Зал </w:t>
      </w:r>
      <w:r w:rsidRPr="004910EA">
        <w:rPr>
          <w:sz w:val="24"/>
          <w:szCs w:val="24"/>
          <w:lang w:eastAsia="ru-RU"/>
        </w:rPr>
        <w:br/>
        <w:t>Канцелярский Магазин Читальный Зал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 xml:space="preserve">Дополнительные Расходы Подлежащие оплате (Оплата после получения Письма Принятия/Предложения или по факту прибытия в Университет </w:t>
      </w:r>
      <w:proofErr w:type="spellStart"/>
      <w:r w:rsidRPr="004910EA">
        <w:rPr>
          <w:sz w:val="24"/>
          <w:szCs w:val="24"/>
          <w:lang w:eastAsia="ru-RU"/>
        </w:rPr>
        <w:t>Limkokwing</w:t>
      </w:r>
      <w:proofErr w:type="spellEnd"/>
      <w:r w:rsidRPr="004910EA">
        <w:rPr>
          <w:sz w:val="24"/>
          <w:szCs w:val="24"/>
          <w:lang w:eastAsia="ru-RU"/>
        </w:rPr>
        <w:t>)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Международная Студенческая Административная Плата (Одноразовая оплата) 3800 RM</w:t>
      </w:r>
      <w:r w:rsidRPr="004910EA">
        <w:rPr>
          <w:sz w:val="24"/>
          <w:szCs w:val="24"/>
          <w:lang w:eastAsia="ru-RU"/>
        </w:rPr>
        <w:br/>
        <w:t>Медицинское Страхование (В год) 330 RM</w:t>
      </w:r>
      <w:r w:rsidRPr="004910EA">
        <w:rPr>
          <w:sz w:val="24"/>
          <w:szCs w:val="24"/>
          <w:lang w:eastAsia="ru-RU"/>
        </w:rPr>
        <w:br/>
        <w:t>Личное Обязательство (Пакистан) 750 RM</w:t>
      </w:r>
      <w:r w:rsidRPr="004910EA">
        <w:rPr>
          <w:sz w:val="24"/>
          <w:szCs w:val="24"/>
          <w:lang w:eastAsia="ru-RU"/>
        </w:rPr>
        <w:br/>
        <w:t>Депозит Безопасности (зависит от</w:t>
      </w:r>
      <w:proofErr w:type="gramEnd"/>
      <w:r w:rsidRPr="004910EA">
        <w:rPr>
          <w:sz w:val="24"/>
          <w:szCs w:val="24"/>
          <w:lang w:eastAsia="ru-RU"/>
        </w:rPr>
        <w:t xml:space="preserve"> окончания курса) 500 RM</w:t>
      </w:r>
      <w:r w:rsidRPr="004910EA">
        <w:rPr>
          <w:sz w:val="24"/>
          <w:szCs w:val="24"/>
          <w:lang w:eastAsia="ru-RU"/>
        </w:rPr>
        <w:br/>
        <w:t>Ресурсные платежи (В год) 1000 RM</w:t>
      </w:r>
      <w:r w:rsidRPr="004910EA">
        <w:rPr>
          <w:sz w:val="24"/>
          <w:szCs w:val="24"/>
          <w:lang w:eastAsia="ru-RU"/>
        </w:rPr>
        <w:br/>
        <w:t>Справочник WOC (Одноразова оплата) 90 RM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Услуги по проживанию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Комнаты доступны сразу по прибытию – действует принцип: « первым прибыл, первым обслужен» основанием оплаты служит двухмесячный депозит (выплачиваемый) + арендная плата заранее за 5 месяцев.</w:t>
      </w:r>
    </w:p>
    <w:p w:rsidR="004910EA" w:rsidRPr="004910EA" w:rsidRDefault="004910EA" w:rsidP="004910EA">
      <w:pPr>
        <w:rPr>
          <w:sz w:val="24"/>
          <w:szCs w:val="24"/>
          <w:lang w:eastAsia="ru-RU"/>
        </w:rPr>
      </w:pPr>
      <w:r w:rsidRPr="004910EA">
        <w:rPr>
          <w:sz w:val="24"/>
          <w:szCs w:val="24"/>
          <w:lang w:eastAsia="ru-RU"/>
        </w:rPr>
        <w:br/>
        <w:t xml:space="preserve">Эти условия обязательны для ВСЕХ Иностранных Студентов, желающих остаться в местах проживания при университете в течение их первого семестра. 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Комната на двоих с ванной: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С кондиционером: 410 RM</w:t>
      </w:r>
      <w:proofErr w:type="gramStart"/>
      <w:r w:rsidRPr="004910EA">
        <w:rPr>
          <w:sz w:val="24"/>
          <w:szCs w:val="24"/>
          <w:lang w:eastAsia="ru-RU"/>
        </w:rPr>
        <w:br/>
        <w:t>Б</w:t>
      </w:r>
      <w:proofErr w:type="gramEnd"/>
      <w:r w:rsidRPr="004910EA">
        <w:rPr>
          <w:sz w:val="24"/>
          <w:szCs w:val="24"/>
          <w:lang w:eastAsia="ru-RU"/>
        </w:rPr>
        <w:t>ез кондиционера: 360 RM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Комната на четверых: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lastRenderedPageBreak/>
        <w:t>С кондиционером: 340 RM</w:t>
      </w:r>
      <w:proofErr w:type="gramStart"/>
      <w:r w:rsidRPr="004910EA">
        <w:rPr>
          <w:sz w:val="24"/>
          <w:szCs w:val="24"/>
          <w:lang w:eastAsia="ru-RU"/>
        </w:rPr>
        <w:br/>
        <w:t>Б</w:t>
      </w:r>
      <w:proofErr w:type="gramEnd"/>
      <w:r w:rsidRPr="004910EA">
        <w:rPr>
          <w:sz w:val="24"/>
          <w:szCs w:val="24"/>
          <w:lang w:eastAsia="ru-RU"/>
        </w:rPr>
        <w:t>ез кондиционера: 290 RM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Одноместный номер:</w:t>
      </w:r>
      <w:r w:rsidRPr="004910EA">
        <w:rPr>
          <w:sz w:val="24"/>
          <w:szCs w:val="24"/>
          <w:lang w:eastAsia="ru-RU"/>
        </w:rPr>
        <w:br/>
      </w:r>
      <w:r w:rsidRPr="004910EA">
        <w:rPr>
          <w:sz w:val="24"/>
          <w:szCs w:val="24"/>
          <w:lang w:eastAsia="ru-RU"/>
        </w:rPr>
        <w:br/>
        <w:t>С кондиционером: RM430</w:t>
      </w:r>
      <w:proofErr w:type="gramStart"/>
      <w:r w:rsidRPr="004910EA">
        <w:rPr>
          <w:sz w:val="24"/>
          <w:szCs w:val="24"/>
          <w:lang w:eastAsia="ru-RU"/>
        </w:rPr>
        <w:br/>
        <w:t>Б</w:t>
      </w:r>
      <w:proofErr w:type="gramEnd"/>
      <w:r w:rsidRPr="004910EA">
        <w:rPr>
          <w:sz w:val="24"/>
          <w:szCs w:val="24"/>
          <w:lang w:eastAsia="ru-RU"/>
        </w:rPr>
        <w:t>ез кондиционера: RM380</w:t>
      </w:r>
    </w:p>
    <w:p w:rsidR="00CC4A26" w:rsidRDefault="00CC4A26"/>
    <w:sectPr w:rsidR="00CC4A26" w:rsidSect="00CC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EA"/>
    <w:rsid w:val="004910EA"/>
    <w:rsid w:val="00CC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6"/>
  </w:style>
  <w:style w:type="paragraph" w:styleId="1">
    <w:name w:val="heading 1"/>
    <w:basedOn w:val="a"/>
    <w:link w:val="10"/>
    <w:uiPriority w:val="9"/>
    <w:qFormat/>
    <w:rsid w:val="0049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91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1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10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10EA"/>
    <w:rPr>
      <w:b/>
      <w:bCs/>
    </w:rPr>
  </w:style>
  <w:style w:type="character" w:styleId="a6">
    <w:name w:val="Emphasis"/>
    <w:basedOn w:val="a0"/>
    <w:uiPriority w:val="20"/>
    <w:qFormat/>
    <w:rsid w:val="004910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study.ru/1/14/249/0/0/spisok-kursov/limkokwing-university-of-creative-technolog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globalstudy.ru/1/9/15/103/rezultati-poiska/malaysia/kuala-lumpu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://www.globalstudy.ru/1/9/15/0/rezultati-poiska/malaysia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1558</Words>
  <Characters>8884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2012-10-26T10:46:00Z</dcterms:created>
  <dcterms:modified xsi:type="dcterms:W3CDTF">2012-10-26T10:47:00Z</dcterms:modified>
</cp:coreProperties>
</file>